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D5" w:rsidRPr="00071ED5" w:rsidRDefault="00071ED5" w:rsidP="00071ED5">
      <w:pPr>
        <w:spacing w:after="161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071E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  <w:t>Международный день отказа от курения</w:t>
      </w:r>
    </w:p>
    <w:p w:rsidR="00071ED5" w:rsidRDefault="00071ED5" w:rsidP="00071ED5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E67D1" w:rsidRDefault="00071ED5" w:rsidP="00071ED5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1E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 ничего проще, чем бросить курить – я сам делал это сотни раз</w:t>
      </w:r>
      <w:r w:rsidRPr="00071E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1ED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Марк Твен</w:t>
      </w:r>
    </w:p>
    <w:p w:rsidR="00071ED5" w:rsidRDefault="00071ED5" w:rsidP="00071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8814" cy="2324456"/>
            <wp:effectExtent l="19050" t="0" r="7086" b="0"/>
            <wp:docPr id="1" name="Рисунок 1" descr="C:\Users\Winlex\Desktop\mezhdunarodnyy-den-otkaza-ot-kur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mezhdunarodnyy-den-otkaza-ot-kuren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48" cy="232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 w:firstLine="567"/>
        <w:jc w:val="both"/>
        <w:rPr>
          <w:b/>
          <w:sz w:val="28"/>
          <w:szCs w:val="28"/>
        </w:rPr>
      </w:pPr>
      <w:r w:rsidRPr="00071ED5">
        <w:rPr>
          <w:b/>
          <w:sz w:val="28"/>
          <w:szCs w:val="28"/>
        </w:rPr>
        <w:t>Международный день отказа от курения отмечается каждый третий четверг ноября. В 2020 году он выпадает на 19 ноября. Праздник возник в 1977 году по инициативе Американского онкологического общества.</w:t>
      </w:r>
    </w:p>
    <w:p w:rsidR="00071ED5" w:rsidRDefault="00071ED5" w:rsidP="00071ED5">
      <w:pPr>
        <w:pStyle w:val="a5"/>
        <w:spacing w:before="0" w:beforeAutospacing="0" w:after="269" w:afterAutospacing="0"/>
        <w:ind w:left="-567" w:firstLine="567"/>
        <w:jc w:val="both"/>
        <w:rPr>
          <w:b/>
          <w:sz w:val="28"/>
          <w:szCs w:val="28"/>
        </w:rPr>
      </w:pPr>
      <w:r w:rsidRPr="00071ED5">
        <w:rPr>
          <w:b/>
          <w:sz w:val="28"/>
          <w:szCs w:val="28"/>
        </w:rPr>
        <w:t>В этот день устраиваются благотворительные акции, раздаются листовки о вреде курения, проходят спортивные соревнования, викторины и другие мероприятия по пропаганде здорового образа жизни.</w:t>
      </w:r>
    </w:p>
    <w:p w:rsidR="00071ED5" w:rsidRPr="00071ED5" w:rsidRDefault="00071ED5" w:rsidP="00071ED5">
      <w:pPr>
        <w:pStyle w:val="2"/>
        <w:spacing w:before="0" w:after="60"/>
        <w:ind w:left="-567"/>
        <w:rPr>
          <w:rFonts w:ascii="Times New Roman" w:hAnsi="Times New Roman" w:cs="Times New Roman"/>
          <w:color w:val="FF0000"/>
          <w:sz w:val="31"/>
          <w:szCs w:val="31"/>
        </w:rPr>
      </w:pPr>
      <w:r w:rsidRPr="00071ED5">
        <w:rPr>
          <w:rFonts w:ascii="Times New Roman" w:hAnsi="Times New Roman" w:cs="Times New Roman"/>
          <w:color w:val="FF0000"/>
          <w:sz w:val="31"/>
          <w:szCs w:val="31"/>
        </w:rPr>
        <w:t>Интересные факты</w:t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/>
        <w:jc w:val="both"/>
        <w:rPr>
          <w:color w:val="000000"/>
          <w:sz w:val="28"/>
          <w:szCs w:val="28"/>
        </w:rPr>
      </w:pPr>
      <w:r w:rsidRPr="00071ED5">
        <w:rPr>
          <w:color w:val="000000"/>
          <w:sz w:val="28"/>
          <w:szCs w:val="28"/>
        </w:rPr>
        <w:t>Самыми сложными в отказе от курения являются первые три дня.</w:t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/>
        <w:jc w:val="both"/>
        <w:rPr>
          <w:color w:val="000000"/>
          <w:sz w:val="28"/>
          <w:szCs w:val="28"/>
        </w:rPr>
      </w:pPr>
      <w:r w:rsidRPr="00071ED5">
        <w:rPr>
          <w:color w:val="000000"/>
          <w:sz w:val="28"/>
          <w:szCs w:val="28"/>
        </w:rPr>
        <w:t>По данным Всемирной организации здравоохранения, от пагубного воздействия табака на организм человека ежегодно умирает около 6 миллионов жителей планеты, 12% из которых – некурящие, подвергающиеся воздействию вторичного табачного дыма.</w:t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/>
        <w:jc w:val="both"/>
        <w:rPr>
          <w:color w:val="000000"/>
          <w:sz w:val="28"/>
          <w:szCs w:val="28"/>
        </w:rPr>
      </w:pPr>
      <w:r w:rsidRPr="00071ED5">
        <w:rPr>
          <w:color w:val="000000"/>
          <w:sz w:val="28"/>
          <w:szCs w:val="28"/>
        </w:rPr>
        <w:t>70% умерших от ишемической болезни сердца и инсульта – курящие и употребляющие алкоголь люди.</w:t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/>
        <w:jc w:val="both"/>
        <w:rPr>
          <w:b/>
          <w:i/>
          <w:color w:val="000000"/>
          <w:sz w:val="28"/>
          <w:szCs w:val="28"/>
          <w:u w:val="single"/>
        </w:rPr>
      </w:pPr>
      <w:r w:rsidRPr="00071ED5">
        <w:rPr>
          <w:b/>
          <w:i/>
          <w:color w:val="000000"/>
          <w:sz w:val="28"/>
          <w:szCs w:val="28"/>
          <w:u w:val="single"/>
        </w:rPr>
        <w:t>От курения в странах СНГ ежегодно умирает более 300 тысяч человек.</w:t>
      </w:r>
    </w:p>
    <w:p w:rsidR="00071ED5" w:rsidRPr="00071ED5" w:rsidRDefault="00071ED5" w:rsidP="00071ED5">
      <w:pPr>
        <w:pStyle w:val="a5"/>
        <w:spacing w:before="0" w:beforeAutospacing="0" w:after="269" w:afterAutospacing="0"/>
        <w:ind w:left="-567" w:firstLine="567"/>
        <w:jc w:val="both"/>
        <w:rPr>
          <w:b/>
          <w:sz w:val="28"/>
          <w:szCs w:val="28"/>
        </w:rPr>
      </w:pPr>
    </w:p>
    <w:p w:rsidR="00071ED5" w:rsidRPr="00071ED5" w:rsidRDefault="00071ED5" w:rsidP="00071ED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ED5" w:rsidRPr="00071ED5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5"/>
    <w:rsid w:val="00071ED5"/>
    <w:rsid w:val="00307EFB"/>
    <w:rsid w:val="005D1761"/>
    <w:rsid w:val="007E67D1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CA43-BBA9-4D87-A65C-EB0E557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1">
    <w:name w:val="heading 1"/>
    <w:basedOn w:val="a"/>
    <w:link w:val="10"/>
    <w:uiPriority w:val="9"/>
    <w:qFormat/>
    <w:rsid w:val="00071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2022-02-11T08:14:00Z</dcterms:created>
  <dcterms:modified xsi:type="dcterms:W3CDTF">2022-02-11T08:14:00Z</dcterms:modified>
</cp:coreProperties>
</file>