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AC" w:rsidRDefault="00901CAC" w:rsidP="0021555E">
      <w:pPr>
        <w:pStyle w:val="a3"/>
      </w:pPr>
      <w:r w:rsidRPr="000F61E9">
        <w:t>ПАМЯТКА </w:t>
      </w:r>
      <w:r w:rsidRPr="000F61E9">
        <w:br/>
        <w:t xml:space="preserve">ДЛЯ  </w:t>
      </w:r>
      <w:r w:rsidR="0021555E">
        <w:t>КУРСАНТА</w:t>
      </w:r>
      <w:r w:rsidR="0021555E" w:rsidRPr="000F61E9">
        <w:t xml:space="preserve"> </w:t>
      </w:r>
      <w:r w:rsidRPr="000F61E9">
        <w:t>- СИРОТЫ ПО ЗАЩИТЕ ЖИЛИЩНЫХ И ИМУЩЕСТВЕННЫХ ПРАВ, </w:t>
      </w:r>
      <w:r w:rsidRPr="000F61E9">
        <w:br/>
        <w:t>ПРАВАХ И ГАРАНТИЯХ В СООТВЕТСТВИИ С ЗАКОНОМ РБ ОТ 21.12.2005Г. №73-3 "О ГАРАНТИЯХ ПО СОЦИАЛЬНОЙ ЗАЩИТЕ ДЕТЕЙ - СИРОТ И ДЕТЕЙ, ОСТАВШИХСЯ БЕЗ ПОПЕЧЕНИЯ РОДИТЕЛЕЙ, А ТАКЖЕ ЛИЦ ИЗ ЧИСЛА ДЕТЕЙ - СИРОТ И ДЕТЕЙ, ОСТАВШИХСЯ БЕЗ ПОПЕЧЕНИЯ РОДИТЕЛЕЙ" И ДР. ДОКУМЕНТАМИ</w:t>
      </w:r>
    </w:p>
    <w:p w:rsidR="0021555E" w:rsidRPr="000F61E9" w:rsidRDefault="0021555E" w:rsidP="00480735">
      <w:pPr>
        <w:spacing w:after="0" w:line="240" w:lineRule="auto"/>
        <w:ind w:left="709"/>
        <w:jc w:val="center"/>
      </w:pPr>
    </w:p>
    <w:p w:rsidR="0021555E" w:rsidRDefault="00480735" w:rsidP="00480735">
      <w:pPr>
        <w:spacing w:after="0" w:line="240" w:lineRule="auto"/>
        <w:ind w:firstLine="567"/>
        <w:jc w:val="both"/>
      </w:pPr>
      <w:r>
        <w:t xml:space="preserve">1. </w:t>
      </w:r>
      <w:r w:rsidR="00901CAC" w:rsidRPr="000F61E9">
        <w:t>Детям-сиротам, детям, оставшимся без попечения родителей, а также лицам из числа детей-сирот и детей, оставшихся без попечения родителей, предоставляются гарантии права на государственное обеспечение</w:t>
      </w:r>
      <w:r w:rsidR="00A476FC">
        <w:t>.</w:t>
      </w:r>
    </w:p>
    <w:p w:rsidR="00480735" w:rsidRDefault="00901CAC" w:rsidP="00480735">
      <w:pPr>
        <w:pStyle w:val="2"/>
      </w:pPr>
      <w:r w:rsidRPr="000F61E9">
        <w:t>2. </w:t>
      </w:r>
      <w:bookmarkStart w:id="0" w:name="_GoBack"/>
      <w:bookmarkEnd w:id="0"/>
      <w:r w:rsidRPr="000F61E9">
        <w:t>Государственное обеспечение предоставляется детям-сиротам, детям, оставшимся без попечения родителей, а также лицам из числа детей-сирот и детей, оставшихся без попечения родителей, независимо от получаемых ими пенсий, пособий, алиментов и сохраняется при вступлении их в брак и предоставлении им в соответствии с законодательством академических отпусков.</w:t>
      </w:r>
    </w:p>
    <w:p w:rsidR="00480735" w:rsidRDefault="00901CAC" w:rsidP="00480735">
      <w:pPr>
        <w:spacing w:after="0" w:line="240" w:lineRule="auto"/>
        <w:ind w:firstLine="567"/>
        <w:jc w:val="both"/>
      </w:pPr>
      <w:r w:rsidRPr="000F61E9">
        <w:t>3. Нормы государственного обеспечения детей-сирот, детей, оставшихся без попечения родителей, а также лиц из числа детей-сирот и детей, оставшихся без попечения родителей, условия и порядок его предоставления устанавливаются Правительством Республики Беларусь.</w:t>
      </w:r>
    </w:p>
    <w:p w:rsidR="00480735" w:rsidRDefault="00901CAC" w:rsidP="00480735">
      <w:pPr>
        <w:spacing w:after="0" w:line="240" w:lineRule="auto"/>
        <w:ind w:firstLine="567"/>
        <w:jc w:val="both"/>
      </w:pPr>
      <w:r w:rsidRPr="000F61E9">
        <w:t>4. Детям-сиротам и детям на время их пребывания в семьях родственников или иных граждан в период каникул, выходных дней, государственных праздников и праздничных дней, а также в период болезни, выдается денежная компенсация расходов на питание по установленным нормам.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5. Дети-сироты, дети, оставшиеся без попечения родителей, а также лица из числа детей-сирот и детей, оставшихся без попечения родителей, получившие образование на одном уровне (ступени) образования, при продолжении образования по дневной форме обучения на одном из последующих уровней (ступеней) образования в государственных учреждениях образования сохраняют право на государственное обеспечение.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6.</w:t>
      </w:r>
      <w:r w:rsidR="00A70363">
        <w:t> </w:t>
      </w:r>
      <w:r w:rsidRPr="000F61E9">
        <w:t xml:space="preserve">Дети - сироты обеспечиваются соответствующими учреждениями образования общежитием без взимания платы </w:t>
      </w:r>
      <w:r w:rsidR="006D3623" w:rsidRPr="000F61E9">
        <w:t>за проживание</w:t>
      </w:r>
      <w:r w:rsidR="00A476FC">
        <w:t>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7. Детям-сиротам, детям, прекратившим обучение в  учреждениях образования по дневной форме обучения в связи с их окончанием или по иным причинам, при предоставлении справки о трудоустройстве (регистрации в органах государственной службы занятости) либо об установлении группы инвалидности и противопоказаниях к труду в год прекращения обучения выдается комплект одежды, обуви, мягкого инвентаря и оборудования, а также выплачивается денежное пособие по установленным нормам. По желанию лиц, указанных в настоящем пункте, взамен комплекта одежды, обуви, мягкого инвентаря и оборудования выплачивается денежная компенсация по установленным нормам</w:t>
      </w:r>
      <w:r w:rsidR="00A476FC">
        <w:t>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lastRenderedPageBreak/>
        <w:t>8.     Детям-сиротам, гарантируется сохранение права собственности на жилое помещение или права пользования жилым помещением, из которого они выбыли. Контроль за реализацией данной гарантии осуществляется местными исполнительными и распорядительными органами в порядке, установленном законодательством.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9.    Детям-сиротам, гарантируется право на получение во внеочередном порядке жилого помещения социального пользования, льготных кредитов,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за ними не сохранилось жилое помещение или если они не могут быть по другим причинам вселены в жилое помещение, из которого выбыли</w:t>
      </w:r>
      <w:r w:rsidR="00A476FC">
        <w:t>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10. Гарантии права на жилище, предусмотренные пунктом 2 настоящей статьи, предоставляются детям-сиротам, детям, оставшимся без попечения родителей, а также лицам из числа детей-сирот и детей, оставшихся без попечения родителей, местными исполнительными и распорядительными органами по месту первоначального приобретения статуса детей-сирот или статуса детей, оставшихся без попечения родителей, либо по месту обеспечивающих получение среднего специального и высшего образования, или в государственных учреждениях, обеспечивающих получение профессионально-технического, среднего специального и высшего образования, по дневной форме обучения, выдается единый билет, предоставляющий право бесплатного посещения культурно-массовых и спортивных мероприятий (при наличии свободных мест) в государственных организациях культуры, физической культуры и спорта, бесплатного посещения государственных физкультурно-спортивных сооружений.</w:t>
      </w:r>
    </w:p>
    <w:p w:rsidR="006D3623" w:rsidRDefault="00901CAC" w:rsidP="00A476FC">
      <w:pPr>
        <w:pStyle w:val="3"/>
      </w:pPr>
      <w:r w:rsidRPr="000F61E9">
        <w:t xml:space="preserve">11. </w:t>
      </w:r>
      <w:r w:rsidR="00866B79">
        <w:t>Д</w:t>
      </w:r>
      <w:r w:rsidR="00866B79" w:rsidRPr="000F61E9">
        <w:t>ети-сироты,</w:t>
      </w:r>
      <w:r w:rsidRPr="000F61E9">
        <w:t xml:space="preserve"> которые не имеют в собственности или в пользовании жилых помещений либо не могут быть вселены в жилое помещение, из которого они выбыли, или если при вселении в это жилое помещение они станут нуждающимися в улучшении жилищных условий по основаниям, предусмотренным подпунктами</w:t>
      </w:r>
      <w:r w:rsidR="00866B79">
        <w:t>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>12. Принятие на учет нуждающихся в улучшении жилищных условий осуществляется местным исполнительным и распорядительным органом по месту первоначального приобретения статуса детей-сирот или статуса детей, оставшихся без попечения родителей, либо местным исполнительным и распорядительным органом - по месту предоставления им первого рабочего места.</w:t>
      </w:r>
    </w:p>
    <w:p w:rsidR="006D3623" w:rsidRDefault="00901CAC" w:rsidP="00480735">
      <w:pPr>
        <w:spacing w:after="0" w:line="240" w:lineRule="auto"/>
        <w:ind w:firstLine="567"/>
        <w:jc w:val="both"/>
      </w:pPr>
      <w:r w:rsidRPr="000F61E9">
        <w:t xml:space="preserve">Заявление о принятии на учет нуждающихся в улучшении жилищных условий лиц из числа детей-сирот и детей, оставшихся без попечения родителей, а также детей-сирот и детей, оставшихся без попечения родителей, в случае их эмансипации или вступления в брак до достижения совершеннолетнего возраста, подается указанными лицами в местный исполнительный и распорядительный орган по месту первоначального приобретения статуса детей-сирот или статуса детей, оставшихся без попечения родителей, либо в местный исполнительный и распорядительный </w:t>
      </w:r>
      <w:r w:rsidRPr="000F61E9">
        <w:lastRenderedPageBreak/>
        <w:t>орган по месту предоставления им первого рабочего места.</w:t>
      </w:r>
      <w:r w:rsidRPr="000F61E9">
        <w:br/>
        <w:t>Жилые помещения социального пользования государственного жилищного фонда не подлежат приватизации, обмену, разделу и сдаче по договору поднайма</w:t>
      </w:r>
      <w:r w:rsidR="006D3623">
        <w:t>.</w:t>
      </w:r>
    </w:p>
    <w:p w:rsidR="00901CAC" w:rsidRPr="000F61E9" w:rsidRDefault="00901CAC" w:rsidP="00480735">
      <w:pPr>
        <w:spacing w:after="0" w:line="240" w:lineRule="auto"/>
        <w:ind w:firstLine="567"/>
        <w:jc w:val="both"/>
      </w:pPr>
      <w:r w:rsidRPr="000F61E9">
        <w:t>13. При выпуске будете письменно уведомлены об организациях куда сможете обратиться в дальнейшем: территориальные центры социального обслуживания населения, райисполкомы (жилищные отделы)</w:t>
      </w:r>
      <w:r w:rsidR="006D3623">
        <w:t>.</w:t>
      </w:r>
    </w:p>
    <w:p w:rsidR="00901CAC" w:rsidRPr="000F61E9" w:rsidRDefault="00901CAC" w:rsidP="00901CAC">
      <w:pPr>
        <w:spacing w:after="0" w:line="240" w:lineRule="auto"/>
        <w:ind w:firstLine="709"/>
        <w:jc w:val="both"/>
      </w:pPr>
    </w:p>
    <w:sectPr w:rsidR="00901CAC" w:rsidRPr="000F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392E"/>
    <w:multiLevelType w:val="hybridMultilevel"/>
    <w:tmpl w:val="FCA036E4"/>
    <w:lvl w:ilvl="0" w:tplc="ADF89D1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AC"/>
    <w:rsid w:val="0021555E"/>
    <w:rsid w:val="002B4C72"/>
    <w:rsid w:val="00480735"/>
    <w:rsid w:val="0066473A"/>
    <w:rsid w:val="006D3623"/>
    <w:rsid w:val="00866B79"/>
    <w:rsid w:val="00901CAC"/>
    <w:rsid w:val="00A476FC"/>
    <w:rsid w:val="00A70363"/>
    <w:rsid w:val="00B53825"/>
    <w:rsid w:val="00D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DE8"/>
  <w15:chartTrackingRefBased/>
  <w15:docId w15:val="{B3C0A564-E1D8-4768-90AE-F63F42C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AC"/>
    <w:rPr>
      <w:rFonts w:ascii="Times New Roman" w:hAnsi="Times New Roman" w:cs="Arial Unicode MS"/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1555E"/>
    <w:pPr>
      <w:spacing w:after="0" w:line="240" w:lineRule="auto"/>
      <w:ind w:firstLine="709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rsid w:val="0021555E"/>
    <w:rPr>
      <w:rFonts w:ascii="Times New Roman" w:hAnsi="Times New Roman" w:cs="Arial Unicode MS"/>
      <w:color w:val="000000"/>
      <w:sz w:val="28"/>
      <w:szCs w:val="30"/>
    </w:rPr>
  </w:style>
  <w:style w:type="paragraph" w:styleId="a5">
    <w:name w:val="List Paragraph"/>
    <w:basedOn w:val="a"/>
    <w:uiPriority w:val="34"/>
    <w:qFormat/>
    <w:rsid w:val="0021555E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80735"/>
    <w:pPr>
      <w:spacing w:after="0" w:line="240" w:lineRule="auto"/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80735"/>
    <w:rPr>
      <w:rFonts w:ascii="Times New Roman" w:hAnsi="Times New Roman" w:cs="Arial Unicode MS"/>
      <w:color w:val="000000"/>
      <w:sz w:val="28"/>
      <w:szCs w:val="30"/>
    </w:rPr>
  </w:style>
  <w:style w:type="paragraph" w:styleId="3">
    <w:name w:val="Body Text Indent 3"/>
    <w:basedOn w:val="a"/>
    <w:link w:val="30"/>
    <w:uiPriority w:val="99"/>
    <w:unhideWhenUsed/>
    <w:rsid w:val="00A476FC"/>
    <w:pPr>
      <w:spacing w:after="0" w:line="240" w:lineRule="auto"/>
      <w:ind w:firstLine="567"/>
    </w:pPr>
  </w:style>
  <w:style w:type="character" w:customStyle="1" w:styleId="30">
    <w:name w:val="Основной текст с отступом 3 Знак"/>
    <w:basedOn w:val="a0"/>
    <w:link w:val="3"/>
    <w:uiPriority w:val="99"/>
    <w:rsid w:val="00A476FC"/>
    <w:rPr>
      <w:rFonts w:ascii="Times New Roman" w:hAnsi="Times New Roman" w:cs="Arial Unicode MS"/>
      <w:color w:val="000000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1</cp:revision>
  <dcterms:created xsi:type="dcterms:W3CDTF">2023-08-29T09:00:00Z</dcterms:created>
  <dcterms:modified xsi:type="dcterms:W3CDTF">2023-08-29T09:09:00Z</dcterms:modified>
</cp:coreProperties>
</file>