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E3F32" w14:textId="77777777" w:rsidR="009B0F0E" w:rsidRPr="00602339" w:rsidRDefault="009B0F0E" w:rsidP="009B0F0E">
      <w:pPr>
        <w:shd w:val="clear" w:color="auto" w:fill="FFFFFF"/>
        <w:spacing w:before="68" w:after="68" w:line="240" w:lineRule="auto"/>
        <w:ind w:firstLine="0"/>
        <w:jc w:val="center"/>
        <w:rPr>
          <w:b/>
        </w:rPr>
      </w:pPr>
      <w:r w:rsidRPr="00602339">
        <w:rPr>
          <w:b/>
        </w:rPr>
        <w:t>ПРАВИЛА ОФОРМЛЕНИЯ СПИСКА ИСПОЛЬЗОВАННЫХ ИСТОЧНИКОВ НА АНГЛИЙСКОМ ЯЗЫКЕ</w:t>
      </w:r>
    </w:p>
    <w:p w14:paraId="7A6B3F32" w14:textId="77777777" w:rsidR="009B0F0E" w:rsidRPr="00602339" w:rsidRDefault="009B0F0E" w:rsidP="009B0F0E">
      <w:pPr>
        <w:shd w:val="clear" w:color="auto" w:fill="FFFFFF"/>
        <w:spacing w:before="68" w:after="68" w:line="240" w:lineRule="auto"/>
        <w:ind w:firstLine="0"/>
        <w:jc w:val="center"/>
        <w:rPr>
          <w:b/>
        </w:rPr>
      </w:pPr>
      <w:r w:rsidRPr="00602339">
        <w:rPr>
          <w:b/>
        </w:rPr>
        <w:t>(REFERENCES)</w:t>
      </w:r>
    </w:p>
    <w:p w14:paraId="7F645FCA" w14:textId="77777777" w:rsidR="009B0F0E" w:rsidRPr="00602339" w:rsidRDefault="009B0F0E" w:rsidP="009B0F0E">
      <w:pPr>
        <w:shd w:val="clear" w:color="auto" w:fill="FFFFFF"/>
        <w:spacing w:before="68" w:after="68" w:line="240" w:lineRule="auto"/>
        <w:ind w:firstLine="0"/>
        <w:jc w:val="center"/>
        <w:rPr>
          <w:b/>
        </w:rPr>
      </w:pPr>
      <w:r w:rsidRPr="00602339">
        <w:rPr>
          <w:b/>
        </w:rPr>
        <w:t>1. Назначение</w:t>
      </w:r>
    </w:p>
    <w:p w14:paraId="48BBC7B0" w14:textId="6D8B268A" w:rsidR="009B0F0E" w:rsidRDefault="009B0F0E" w:rsidP="009B0F0E">
      <w:pPr>
        <w:shd w:val="clear" w:color="auto" w:fill="FFFFFF"/>
        <w:spacing w:before="68" w:after="68" w:line="240" w:lineRule="auto"/>
        <w:ind w:firstLine="720"/>
      </w:pPr>
      <w:r>
        <w:t xml:space="preserve">Список литературы на английском языке – References – служит, в первую очередь, для отслеживания цитируемости авторов и журналов. Правильное описание используемых источников в списках литературы является залогом того, что цитируемая публикация будет учтена при оценке научной деятельности ее авторов, </w:t>
      </w:r>
      <w:r w:rsidR="003679FD">
        <w:t>а следовательно,</w:t>
      </w:r>
      <w:r>
        <w:t xml:space="preserve"> и организации, региона, страны. По цитированию журнала определяется его научный уровень, авторитетность, эффективность деятельности его редакционной коллегии и т.д.</w:t>
      </w:r>
    </w:p>
    <w:p w14:paraId="66E875CA" w14:textId="77777777" w:rsidR="009B0F0E" w:rsidRPr="00602339" w:rsidRDefault="009B0F0E" w:rsidP="009B0F0E">
      <w:pPr>
        <w:shd w:val="clear" w:color="auto" w:fill="FFFFFF"/>
        <w:spacing w:before="68" w:after="68" w:line="240" w:lineRule="auto"/>
        <w:ind w:firstLine="0"/>
        <w:jc w:val="center"/>
        <w:rPr>
          <w:b/>
        </w:rPr>
      </w:pPr>
      <w:r w:rsidRPr="00602339">
        <w:rPr>
          <w:b/>
        </w:rPr>
        <w:t>2. Структура</w:t>
      </w:r>
    </w:p>
    <w:p w14:paraId="7EFBB1D4" w14:textId="77777777" w:rsidR="009B0F0E" w:rsidRDefault="009B0F0E" w:rsidP="009B0F0E">
      <w:pPr>
        <w:shd w:val="clear" w:color="auto" w:fill="FFFFFF"/>
        <w:spacing w:before="68" w:after="68" w:line="240" w:lineRule="auto"/>
        <w:ind w:firstLine="720"/>
      </w:pPr>
      <w:r>
        <w:t xml:space="preserve">Структура списка литературы на английском языке отличается от предписанной ГОСТом </w:t>
      </w:r>
      <w:r w:rsidRPr="00917B6C">
        <w:t>(ГОСТ 7.1-2003). При</w:t>
      </w:r>
      <w:r>
        <w:t xml:space="preserve"> оформлении списка литературы на английском языке (References) для транслитерации кириллицы используйте систему Board of Geographic Names (BGN). </w:t>
      </w:r>
    </w:p>
    <w:p w14:paraId="18E1FDFD" w14:textId="77777777" w:rsidR="009B0F0E" w:rsidRDefault="009B0F0E" w:rsidP="009B0F0E">
      <w:pPr>
        <w:shd w:val="clear" w:color="auto" w:fill="FFFFFF"/>
        <w:spacing w:before="68" w:after="68" w:line="240" w:lineRule="auto"/>
        <w:ind w:firstLine="720"/>
      </w:pPr>
      <w:r>
        <w:t xml:space="preserve">Тире, а также символ // в описании на английском не используются. </w:t>
      </w:r>
    </w:p>
    <w:p w14:paraId="30D9A302" w14:textId="77777777" w:rsidR="009B0F0E" w:rsidRDefault="009B0F0E" w:rsidP="009B0F0E">
      <w:pPr>
        <w:shd w:val="clear" w:color="auto" w:fill="FFFFFF"/>
        <w:spacing w:before="68" w:after="68" w:line="240" w:lineRule="auto"/>
        <w:ind w:firstLine="720"/>
      </w:pPr>
      <w:r>
        <w:t xml:space="preserve">Перечисляются </w:t>
      </w:r>
      <w:r w:rsidRPr="009B0F0E">
        <w:rPr>
          <w:b/>
        </w:rPr>
        <w:t>все</w:t>
      </w:r>
      <w:r>
        <w:t xml:space="preserve"> авторы материала через запятую. Фамилия и инициалы транслитерируются. Инициалы от фамилии запятой не отделяются. </w:t>
      </w:r>
    </w:p>
    <w:p w14:paraId="284F643C" w14:textId="77777777" w:rsidR="00EE6939" w:rsidRDefault="00980D6B" w:rsidP="009B0F0E">
      <w:pPr>
        <w:shd w:val="clear" w:color="auto" w:fill="FFFFFF"/>
        <w:spacing w:before="68" w:after="68" w:line="240" w:lineRule="auto"/>
        <w:ind w:firstLine="720"/>
      </w:pPr>
      <w:r>
        <w:t xml:space="preserve">Названия книг, журналов, материалов конференций, сборников, авторефератов и диссертаций транслитерируются и переводятся. </w:t>
      </w:r>
    </w:p>
    <w:p w14:paraId="08C529D7" w14:textId="77777777" w:rsidR="00602339" w:rsidRDefault="00602339" w:rsidP="009B0F0E">
      <w:pPr>
        <w:shd w:val="clear" w:color="auto" w:fill="FFFFFF"/>
        <w:spacing w:before="68" w:after="68" w:line="240" w:lineRule="auto"/>
        <w:ind w:firstLine="720"/>
      </w:pPr>
      <w:r>
        <w:t>Транслитерация набирается курсивом, перевод – [в квадратных скобках].</w:t>
      </w:r>
    </w:p>
    <w:p w14:paraId="0EE2E0FE" w14:textId="77777777" w:rsidR="00980D6B" w:rsidRDefault="00980D6B" w:rsidP="009B0F0E">
      <w:pPr>
        <w:shd w:val="clear" w:color="auto" w:fill="FFFFFF"/>
        <w:spacing w:before="68" w:after="68" w:line="240" w:lineRule="auto"/>
        <w:ind w:firstLine="720"/>
      </w:pPr>
      <w:r>
        <w:t xml:space="preserve">Названия статей (составных частей) из журналов, сборников и т. д., а также патентов, законов, ГОСТ, СНБ, ТКП, СНиП, СанПиН и т. д. только переводятся. </w:t>
      </w:r>
    </w:p>
    <w:p w14:paraId="584FE8EB" w14:textId="77777777" w:rsidR="00A1365F" w:rsidRPr="00980D6B" w:rsidRDefault="00980D6B" w:rsidP="00980D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b/>
          <w:bCs/>
          <w:szCs w:val="28"/>
          <w:lang w:eastAsia="ru-RU"/>
        </w:rPr>
        <w:t>С</w:t>
      </w:r>
      <w:r w:rsidR="00A1365F" w:rsidRPr="00980D6B">
        <w:rPr>
          <w:rFonts w:eastAsia="Times New Roman" w:cs="Times New Roman"/>
          <w:b/>
          <w:bCs/>
          <w:szCs w:val="28"/>
          <w:lang w:eastAsia="ru-RU"/>
        </w:rPr>
        <w:t>татьи из журналов:</w:t>
      </w:r>
    </w:p>
    <w:p w14:paraId="0CA752EB" w14:textId="77777777" w:rsidR="00980D6B" w:rsidRPr="00980D6B" w:rsidRDefault="00980D6B" w:rsidP="00980D6B">
      <w:pPr>
        <w:pStyle w:val="a8"/>
        <w:shd w:val="clear" w:color="auto" w:fill="FFFFFF"/>
        <w:tabs>
          <w:tab w:val="left" w:pos="1134"/>
        </w:tabs>
        <w:spacing w:line="240" w:lineRule="auto"/>
        <w:ind w:left="0" w:firstLine="0"/>
        <w:rPr>
          <w:szCs w:val="28"/>
          <w:lang w:val="en-US"/>
        </w:rPr>
      </w:pPr>
      <w:r w:rsidRPr="00980D6B">
        <w:rPr>
          <w:szCs w:val="28"/>
          <w:lang w:val="en-US"/>
        </w:rPr>
        <w:t xml:space="preserve">Kalitsky E.M. </w:t>
      </w:r>
      <w:r w:rsidRPr="00EE6939">
        <w:rPr>
          <w:i/>
          <w:szCs w:val="28"/>
          <w:lang w:val="en-US"/>
        </w:rPr>
        <w:t>Integratsionnyye protsessy v razvitii professional'nogo obrazovaniya</w:t>
      </w:r>
      <w:r w:rsidRPr="00980D6B">
        <w:rPr>
          <w:szCs w:val="28"/>
          <w:lang w:val="en-US"/>
        </w:rPr>
        <w:t xml:space="preserve"> [</w:t>
      </w:r>
      <w:r w:rsidRPr="00EE6939">
        <w:rPr>
          <w:szCs w:val="28"/>
          <w:lang w:val="en-US"/>
        </w:rPr>
        <w:t>Integration processes in the development of vocational education].</w:t>
      </w:r>
      <w:r w:rsidRPr="00980D6B">
        <w:rPr>
          <w:szCs w:val="28"/>
          <w:lang w:val="en-US"/>
        </w:rPr>
        <w:t xml:space="preserve"> // </w:t>
      </w:r>
      <w:r w:rsidRPr="00EE6939">
        <w:rPr>
          <w:i/>
          <w:szCs w:val="28"/>
          <w:lang w:val="en-US"/>
        </w:rPr>
        <w:t>Professional'noye obrazovaniye</w:t>
      </w:r>
      <w:r w:rsidRPr="00980D6B">
        <w:rPr>
          <w:szCs w:val="28"/>
          <w:lang w:val="en-US"/>
        </w:rPr>
        <w:t xml:space="preserve"> = Professional education, 2018, no. 1 (31), pp. 7-11 (in Russian).</w:t>
      </w:r>
    </w:p>
    <w:p w14:paraId="0A24C928" w14:textId="77777777" w:rsidR="00A1365F" w:rsidRPr="00980D6B" w:rsidRDefault="00A1365F" w:rsidP="00980D6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eastAsia="Times New Roman" w:cs="Times New Roman"/>
          <w:szCs w:val="28"/>
          <w:lang w:eastAsia="ru-RU"/>
        </w:rPr>
      </w:pPr>
      <w:r w:rsidRPr="00980D6B">
        <w:rPr>
          <w:rFonts w:eastAsia="Times New Roman" w:cs="Times New Roman"/>
          <w:b/>
          <w:bCs/>
          <w:szCs w:val="28"/>
          <w:lang w:eastAsia="ru-RU"/>
        </w:rPr>
        <w:t>Описание статьи из электронного источника</w:t>
      </w:r>
      <w:r w:rsidRPr="00980D6B">
        <w:rPr>
          <w:rFonts w:eastAsia="Times New Roman" w:cs="Times New Roman"/>
          <w:szCs w:val="28"/>
          <w:lang w:eastAsia="ru-RU"/>
        </w:rPr>
        <w:t>:</w:t>
      </w:r>
    </w:p>
    <w:p w14:paraId="4045B775" w14:textId="77777777" w:rsidR="00A1365F" w:rsidRPr="00980D6B" w:rsidRDefault="00A1365F" w:rsidP="00980D6B">
      <w:pPr>
        <w:shd w:val="clear" w:color="auto" w:fill="FFFFFF"/>
        <w:spacing w:before="68" w:after="68" w:line="240" w:lineRule="auto"/>
        <w:ind w:firstLine="0"/>
        <w:rPr>
          <w:rFonts w:eastAsia="Times New Roman" w:cs="Times New Roman"/>
          <w:szCs w:val="28"/>
          <w:lang w:val="en-US" w:eastAsia="ru-RU"/>
        </w:rPr>
      </w:pPr>
      <w:r w:rsidRPr="00980D6B">
        <w:rPr>
          <w:rFonts w:eastAsia="Times New Roman" w:cs="Times New Roman"/>
          <w:szCs w:val="28"/>
          <w:lang w:val="en-US" w:eastAsia="ru-RU"/>
        </w:rPr>
        <w:t>Swaminathan V., Lepkoswka-White E., Rao B.P. </w:t>
      </w:r>
      <w:r w:rsidRPr="00980D6B">
        <w:rPr>
          <w:rFonts w:eastAsia="Times New Roman" w:cs="Times New Roman"/>
          <w:i/>
          <w:iCs/>
          <w:szCs w:val="28"/>
          <w:lang w:val="en-US" w:eastAsia="ru-RU"/>
        </w:rPr>
        <w:t>Browsers or buyers in cyberspace?</w:t>
      </w:r>
      <w:r w:rsidRPr="00980D6B">
        <w:rPr>
          <w:rFonts w:eastAsia="Times New Roman" w:cs="Times New Roman"/>
          <w:szCs w:val="28"/>
          <w:lang w:val="en-US" w:eastAsia="ru-RU"/>
        </w:rPr>
        <w:t> </w:t>
      </w:r>
      <w:r w:rsidRPr="00980D6B">
        <w:rPr>
          <w:rFonts w:eastAsia="Times New Roman" w:cs="Times New Roman"/>
          <w:i/>
          <w:iCs/>
          <w:szCs w:val="28"/>
          <w:lang w:val="en-US" w:eastAsia="ru-RU"/>
        </w:rPr>
        <w:t>Aninvestigation of electronic factors influencing electronic exchange</w:t>
      </w:r>
      <w:r w:rsidRPr="00980D6B">
        <w:rPr>
          <w:rFonts w:eastAsia="Times New Roman" w:cs="Times New Roman"/>
          <w:szCs w:val="28"/>
          <w:lang w:val="en-US" w:eastAsia="ru-RU"/>
        </w:rPr>
        <w:t>. Journal of Computer-Mediated Communication</w:t>
      </w:r>
      <w:r w:rsidRPr="00980D6B">
        <w:rPr>
          <w:rFonts w:eastAsia="Times New Roman" w:cs="Times New Roman"/>
          <w:i/>
          <w:iCs/>
          <w:szCs w:val="28"/>
          <w:lang w:val="en-US" w:eastAsia="ru-RU"/>
        </w:rPr>
        <w:t>, </w:t>
      </w:r>
      <w:r w:rsidRPr="00980D6B">
        <w:rPr>
          <w:rFonts w:eastAsia="Times New Roman" w:cs="Times New Roman"/>
          <w:szCs w:val="28"/>
          <w:lang w:val="en-US" w:eastAsia="ru-RU"/>
        </w:rPr>
        <w:t>1999, vol. 5, no. 2. Available at: http://www. ascusc.org/ jcmc/vol5/issue2/ (Accessed 28 April 2011).</w:t>
      </w:r>
    </w:p>
    <w:p w14:paraId="4D9BD89F" w14:textId="77777777" w:rsidR="00A1365F" w:rsidRPr="00980D6B" w:rsidRDefault="00A1365F" w:rsidP="00980D6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0"/>
        <w:rPr>
          <w:rFonts w:eastAsia="Times New Roman" w:cs="Times New Roman"/>
          <w:szCs w:val="28"/>
          <w:lang w:eastAsia="ru-RU"/>
        </w:rPr>
      </w:pPr>
      <w:r w:rsidRPr="00980D6B">
        <w:rPr>
          <w:rFonts w:eastAsia="Times New Roman" w:cs="Times New Roman"/>
          <w:b/>
          <w:bCs/>
          <w:szCs w:val="28"/>
          <w:lang w:eastAsia="ru-RU"/>
        </w:rPr>
        <w:t>Описание статьи с DOI (DOI указывается в обоих списках источников)</w:t>
      </w:r>
      <w:r w:rsidRPr="00980D6B">
        <w:rPr>
          <w:rFonts w:eastAsia="Times New Roman" w:cs="Times New Roman"/>
          <w:szCs w:val="28"/>
          <w:lang w:eastAsia="ru-RU"/>
        </w:rPr>
        <w:t>:</w:t>
      </w:r>
    </w:p>
    <w:p w14:paraId="6ED232C9" w14:textId="77777777" w:rsidR="00A1365F" w:rsidRPr="00980D6B" w:rsidRDefault="00A1365F" w:rsidP="00980D6B">
      <w:pPr>
        <w:shd w:val="clear" w:color="auto" w:fill="FFFFFF"/>
        <w:spacing w:before="68" w:after="68" w:line="240" w:lineRule="auto"/>
        <w:ind w:firstLine="0"/>
        <w:rPr>
          <w:rFonts w:eastAsia="Times New Roman" w:cs="Times New Roman"/>
          <w:szCs w:val="28"/>
          <w:lang w:val="en-US" w:eastAsia="ru-RU"/>
        </w:rPr>
      </w:pPr>
      <w:r w:rsidRPr="00980D6B">
        <w:rPr>
          <w:rFonts w:eastAsia="Times New Roman" w:cs="Times New Roman"/>
          <w:szCs w:val="28"/>
          <w:lang w:val="en-US" w:eastAsia="ru-RU"/>
        </w:rPr>
        <w:lastRenderedPageBreak/>
        <w:t>Zhang Z., Zhu D. </w:t>
      </w:r>
      <w:r w:rsidRPr="00980D6B">
        <w:rPr>
          <w:rFonts w:eastAsia="Times New Roman" w:cs="Times New Roman"/>
          <w:i/>
          <w:iCs/>
          <w:szCs w:val="28"/>
          <w:lang w:val="en-US" w:eastAsia="ru-RU"/>
        </w:rPr>
        <w:t>Experimental research on the localized electrochemical micromachining. Russian Journal of Electrochemistry</w:t>
      </w:r>
      <w:r w:rsidRPr="00980D6B">
        <w:rPr>
          <w:rFonts w:eastAsia="Times New Roman" w:cs="Times New Roman"/>
          <w:szCs w:val="28"/>
          <w:lang w:val="en-US" w:eastAsia="ru-RU"/>
        </w:rPr>
        <w:t>, 2008, vol. 44, no. 8, pp. 926–930. https://doi.org/10.1134/S1023193508080077.</w:t>
      </w:r>
    </w:p>
    <w:p w14:paraId="10F33FDC" w14:textId="77777777" w:rsidR="00A1365F" w:rsidRPr="00980D6B" w:rsidRDefault="00A1365F" w:rsidP="00A136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rFonts w:eastAsia="Times New Roman" w:cs="Times New Roman"/>
          <w:szCs w:val="28"/>
          <w:lang w:eastAsia="ru-RU"/>
        </w:rPr>
      </w:pPr>
      <w:r w:rsidRPr="00980D6B">
        <w:rPr>
          <w:rFonts w:eastAsia="Times New Roman" w:cs="Times New Roman"/>
          <w:b/>
          <w:bCs/>
          <w:szCs w:val="28"/>
          <w:lang w:eastAsia="ru-RU"/>
        </w:rPr>
        <w:t>Описание статьи из продолжающегося издания (сборника трудов)</w:t>
      </w:r>
      <w:r w:rsidRPr="00980D6B">
        <w:rPr>
          <w:rFonts w:eastAsia="Times New Roman" w:cs="Times New Roman"/>
          <w:szCs w:val="28"/>
          <w:lang w:eastAsia="ru-RU"/>
        </w:rPr>
        <w:t>:</w:t>
      </w:r>
    </w:p>
    <w:p w14:paraId="5EE591B1" w14:textId="77777777" w:rsidR="00A1365F" w:rsidRPr="00980D6B" w:rsidRDefault="00A1365F" w:rsidP="00980D6B">
      <w:pPr>
        <w:shd w:val="clear" w:color="auto" w:fill="FFFFFF"/>
        <w:spacing w:before="68" w:after="68" w:line="240" w:lineRule="auto"/>
        <w:ind w:firstLine="0"/>
        <w:rPr>
          <w:rFonts w:eastAsia="Times New Roman" w:cs="Times New Roman"/>
          <w:szCs w:val="28"/>
          <w:lang w:val="en-US" w:eastAsia="ru-RU"/>
        </w:rPr>
      </w:pPr>
      <w:r w:rsidRPr="00980D6B">
        <w:rPr>
          <w:rFonts w:eastAsia="Times New Roman" w:cs="Times New Roman"/>
          <w:szCs w:val="28"/>
          <w:lang w:val="en-US" w:eastAsia="ru-RU"/>
        </w:rPr>
        <w:t>Astakhov M. V., Tagantsev T. V</w:t>
      </w:r>
      <w:r w:rsidRPr="00EE6939">
        <w:rPr>
          <w:rFonts w:eastAsia="Times New Roman" w:cs="Times New Roman"/>
          <w:szCs w:val="28"/>
          <w:lang w:val="en-US" w:eastAsia="ru-RU"/>
        </w:rPr>
        <w:t>.</w:t>
      </w:r>
      <w:r w:rsidRPr="00EE6939">
        <w:rPr>
          <w:rFonts w:eastAsia="Times New Roman" w:cs="Times New Roman"/>
          <w:i/>
          <w:szCs w:val="28"/>
          <w:lang w:val="en-US" w:eastAsia="ru-RU"/>
        </w:rPr>
        <w:t xml:space="preserve"> Eksperimental'noe issledovanie prochnosti soedinenii «stal'-kompozit»</w:t>
      </w:r>
      <w:r w:rsidRPr="00980D6B">
        <w:rPr>
          <w:rFonts w:eastAsia="Times New Roman" w:cs="Times New Roman"/>
          <w:szCs w:val="28"/>
          <w:lang w:val="en-US" w:eastAsia="ru-RU"/>
        </w:rPr>
        <w:t xml:space="preserve"> [</w:t>
      </w:r>
      <w:r w:rsidRPr="00EE6939">
        <w:rPr>
          <w:rFonts w:eastAsia="Times New Roman" w:cs="Times New Roman"/>
          <w:iCs/>
          <w:szCs w:val="28"/>
          <w:lang w:val="en-US" w:eastAsia="ru-RU"/>
        </w:rPr>
        <w:t>Experimental study of the strength of joints "steel-composite"</w:t>
      </w:r>
      <w:r w:rsidRPr="00980D6B">
        <w:rPr>
          <w:rFonts w:eastAsia="Times New Roman" w:cs="Times New Roman"/>
          <w:szCs w:val="28"/>
          <w:lang w:val="en-US" w:eastAsia="ru-RU"/>
        </w:rPr>
        <w:t xml:space="preserve">]. </w:t>
      </w:r>
      <w:r w:rsidRPr="00EE6939">
        <w:rPr>
          <w:rFonts w:eastAsia="Times New Roman" w:cs="Times New Roman"/>
          <w:i/>
          <w:szCs w:val="28"/>
          <w:lang w:val="en-US" w:eastAsia="ru-RU"/>
        </w:rPr>
        <w:t>Trudy MGTU «Matematicheskoe modelirovanie slozhnykh tekhnicheskikh sistem»</w:t>
      </w:r>
      <w:r w:rsidRPr="00980D6B">
        <w:rPr>
          <w:rFonts w:eastAsia="Times New Roman" w:cs="Times New Roman"/>
          <w:szCs w:val="28"/>
          <w:lang w:val="en-US" w:eastAsia="ru-RU"/>
        </w:rPr>
        <w:t xml:space="preserve"> </w:t>
      </w:r>
      <w:r w:rsidRPr="00EE6939">
        <w:rPr>
          <w:rFonts w:eastAsia="Times New Roman" w:cs="Times New Roman"/>
          <w:szCs w:val="28"/>
          <w:lang w:val="en-US" w:eastAsia="ru-RU"/>
        </w:rPr>
        <w:t>[</w:t>
      </w:r>
      <w:r w:rsidRPr="00EE6939">
        <w:rPr>
          <w:rFonts w:eastAsia="Times New Roman" w:cs="Times New Roman"/>
          <w:iCs/>
          <w:szCs w:val="28"/>
          <w:lang w:val="en-US" w:eastAsia="ru-RU"/>
        </w:rPr>
        <w:t>Proc. of the Bauman MSTU</w:t>
      </w:r>
      <w:r w:rsidRPr="00EE6939">
        <w:rPr>
          <w:rFonts w:eastAsia="Times New Roman" w:cs="Times New Roman"/>
          <w:szCs w:val="28"/>
          <w:lang w:val="en-US" w:eastAsia="ru-RU"/>
        </w:rPr>
        <w:t> “</w:t>
      </w:r>
      <w:r w:rsidRPr="00EE6939">
        <w:rPr>
          <w:rFonts w:eastAsia="Times New Roman" w:cs="Times New Roman"/>
          <w:iCs/>
          <w:szCs w:val="28"/>
          <w:lang w:val="en-US" w:eastAsia="ru-RU"/>
        </w:rPr>
        <w:t>Mathematical Modeling of Complex Technical Systems</w:t>
      </w:r>
      <w:r w:rsidRPr="00EE6939">
        <w:rPr>
          <w:rFonts w:eastAsia="Times New Roman" w:cs="Times New Roman"/>
          <w:szCs w:val="28"/>
          <w:lang w:val="en-US" w:eastAsia="ru-RU"/>
        </w:rPr>
        <w:t>”</w:t>
      </w:r>
      <w:r w:rsidRPr="00980D6B">
        <w:rPr>
          <w:rFonts w:eastAsia="Times New Roman" w:cs="Times New Roman"/>
          <w:szCs w:val="28"/>
          <w:lang w:val="en-US" w:eastAsia="ru-RU"/>
        </w:rPr>
        <w:t>], 2006, no. 593, pp. 125–130 (in Russian).</w:t>
      </w:r>
    </w:p>
    <w:p w14:paraId="28132B0A" w14:textId="77777777" w:rsidR="00A1365F" w:rsidRPr="00980D6B" w:rsidRDefault="00A1365F" w:rsidP="00A1365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rFonts w:eastAsia="Times New Roman" w:cs="Times New Roman"/>
          <w:szCs w:val="28"/>
          <w:lang w:eastAsia="ru-RU"/>
        </w:rPr>
      </w:pPr>
      <w:r w:rsidRPr="00980D6B">
        <w:rPr>
          <w:rFonts w:eastAsia="Times New Roman" w:cs="Times New Roman"/>
          <w:b/>
          <w:bCs/>
          <w:szCs w:val="28"/>
          <w:lang w:eastAsia="ru-RU"/>
        </w:rPr>
        <w:t>Описание материалов конференций</w:t>
      </w:r>
      <w:r w:rsidRPr="00980D6B">
        <w:rPr>
          <w:rFonts w:eastAsia="Times New Roman" w:cs="Times New Roman"/>
          <w:szCs w:val="28"/>
          <w:lang w:eastAsia="ru-RU"/>
        </w:rPr>
        <w:t>:</w:t>
      </w:r>
    </w:p>
    <w:p w14:paraId="0266DC27" w14:textId="77777777" w:rsidR="00A1365F" w:rsidRPr="00980D6B" w:rsidRDefault="008B6AA3" w:rsidP="00980D6B">
      <w:pPr>
        <w:shd w:val="clear" w:color="auto" w:fill="FFFFFF"/>
        <w:spacing w:before="68" w:after="68" w:line="240" w:lineRule="auto"/>
        <w:ind w:firstLine="0"/>
        <w:rPr>
          <w:rFonts w:eastAsia="Times New Roman" w:cs="Times New Roman"/>
          <w:szCs w:val="28"/>
          <w:lang w:val="en-US" w:eastAsia="ru-RU"/>
        </w:rPr>
      </w:pPr>
      <w:r w:rsidRPr="00980D6B">
        <w:rPr>
          <w:rFonts w:cs="Times New Roman"/>
          <w:szCs w:val="28"/>
          <w:lang w:val="en-US"/>
        </w:rPr>
        <w:t xml:space="preserve">Yanetsky A.V. </w:t>
      </w:r>
      <w:r w:rsidRPr="00EE6939">
        <w:rPr>
          <w:rFonts w:cs="Times New Roman"/>
          <w:i/>
          <w:szCs w:val="28"/>
          <w:lang w:val="en-US"/>
        </w:rPr>
        <w:t>Formirovaniye analiticheskikh navykov u studentov v usloviyakh tekhnologicheskogo podkhoda k obrazovatel'nym standartam</w:t>
      </w:r>
      <w:r w:rsidRPr="00980D6B">
        <w:rPr>
          <w:rFonts w:cs="Times New Roman"/>
          <w:szCs w:val="28"/>
          <w:lang w:val="en-US"/>
        </w:rPr>
        <w:t xml:space="preserve"> [</w:t>
      </w:r>
      <w:r w:rsidRPr="00EE6939">
        <w:rPr>
          <w:rFonts w:cs="Times New Roman"/>
          <w:szCs w:val="28"/>
          <w:lang w:val="en-US"/>
        </w:rPr>
        <w:t>Formation of analytical skills in students in the context of a technological approach to educational standards</w:t>
      </w:r>
      <w:r w:rsidRPr="00980D6B">
        <w:rPr>
          <w:rFonts w:cs="Times New Roman"/>
          <w:szCs w:val="28"/>
          <w:lang w:val="en-US"/>
        </w:rPr>
        <w:t xml:space="preserve">]. </w:t>
      </w:r>
      <w:r w:rsidRPr="00EE6939">
        <w:rPr>
          <w:rFonts w:cs="Times New Roman"/>
          <w:i/>
          <w:szCs w:val="28"/>
          <w:lang w:val="en-US"/>
        </w:rPr>
        <w:t>Materialy mezhdunarodnoy nauchno-prakticheskoy konferentsii "Potrebitel'skaya kooperatsiya: istoriya, traditsii, sovremennost'"</w:t>
      </w:r>
      <w:r w:rsidRPr="00980D6B">
        <w:rPr>
          <w:rFonts w:cs="Times New Roman"/>
          <w:szCs w:val="28"/>
          <w:lang w:val="en-US"/>
        </w:rPr>
        <w:t xml:space="preserve"> [</w:t>
      </w:r>
      <w:r w:rsidRPr="00EE6939">
        <w:rPr>
          <w:rFonts w:cs="Times New Roman"/>
          <w:szCs w:val="28"/>
          <w:lang w:val="en-US"/>
        </w:rPr>
        <w:t>Materials of the international scientific-practical conference "Consumer cooperation: history, traditions, modernity"].</w:t>
      </w:r>
      <w:r w:rsidRPr="00980D6B">
        <w:rPr>
          <w:rFonts w:cs="Times New Roman"/>
          <w:szCs w:val="28"/>
          <w:lang w:val="en-US"/>
        </w:rPr>
        <w:t xml:space="preserve"> Gomel, 2011, pp. 136-137</w:t>
      </w:r>
      <w:r w:rsidR="00A01384" w:rsidRPr="00980D6B">
        <w:rPr>
          <w:rFonts w:cs="Times New Roman"/>
          <w:szCs w:val="28"/>
          <w:lang w:val="en-US"/>
        </w:rPr>
        <w:t xml:space="preserve"> (in Russian).</w:t>
      </w:r>
    </w:p>
    <w:p w14:paraId="3F187C84" w14:textId="77777777" w:rsidR="00A1365F" w:rsidRPr="00980D6B" w:rsidRDefault="00A1365F" w:rsidP="00A1365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rFonts w:eastAsia="Times New Roman" w:cs="Times New Roman"/>
          <w:szCs w:val="28"/>
          <w:lang w:val="en-US" w:eastAsia="ru-RU"/>
        </w:rPr>
      </w:pPr>
      <w:r w:rsidRPr="00980D6B">
        <w:rPr>
          <w:rFonts w:eastAsia="Times New Roman" w:cs="Times New Roman"/>
          <w:b/>
          <w:bCs/>
          <w:szCs w:val="28"/>
          <w:lang w:eastAsia="ru-RU"/>
        </w:rPr>
        <w:t>Описание</w:t>
      </w:r>
      <w:r w:rsidRPr="00980D6B">
        <w:rPr>
          <w:rFonts w:eastAsia="Times New Roman" w:cs="Times New Roman"/>
          <w:b/>
          <w:bCs/>
          <w:szCs w:val="28"/>
          <w:lang w:val="en-US" w:eastAsia="ru-RU"/>
        </w:rPr>
        <w:t xml:space="preserve"> </w:t>
      </w:r>
      <w:r w:rsidRPr="00980D6B">
        <w:rPr>
          <w:rFonts w:eastAsia="Times New Roman" w:cs="Times New Roman"/>
          <w:b/>
          <w:bCs/>
          <w:szCs w:val="28"/>
          <w:lang w:eastAsia="ru-RU"/>
        </w:rPr>
        <w:t>книги</w:t>
      </w:r>
      <w:r w:rsidRPr="00980D6B">
        <w:rPr>
          <w:rFonts w:eastAsia="Times New Roman" w:cs="Times New Roman"/>
          <w:b/>
          <w:bCs/>
          <w:szCs w:val="28"/>
          <w:lang w:val="en-US" w:eastAsia="ru-RU"/>
        </w:rPr>
        <w:t xml:space="preserve"> (</w:t>
      </w:r>
      <w:r w:rsidRPr="00980D6B">
        <w:rPr>
          <w:rFonts w:eastAsia="Times New Roman" w:cs="Times New Roman"/>
          <w:b/>
          <w:bCs/>
          <w:szCs w:val="28"/>
          <w:lang w:eastAsia="ru-RU"/>
        </w:rPr>
        <w:t>монографии</w:t>
      </w:r>
      <w:r w:rsidRPr="00980D6B">
        <w:rPr>
          <w:rFonts w:eastAsia="Times New Roman" w:cs="Times New Roman"/>
          <w:b/>
          <w:bCs/>
          <w:szCs w:val="28"/>
          <w:lang w:val="en-US" w:eastAsia="ru-RU"/>
        </w:rPr>
        <w:t xml:space="preserve">, </w:t>
      </w:r>
      <w:r w:rsidRPr="00980D6B">
        <w:rPr>
          <w:rFonts w:eastAsia="Times New Roman" w:cs="Times New Roman"/>
          <w:b/>
          <w:bCs/>
          <w:szCs w:val="28"/>
          <w:lang w:eastAsia="ru-RU"/>
        </w:rPr>
        <w:t>сборники</w:t>
      </w:r>
      <w:r w:rsidRPr="00980D6B">
        <w:rPr>
          <w:rFonts w:eastAsia="Times New Roman" w:cs="Times New Roman"/>
          <w:b/>
          <w:bCs/>
          <w:szCs w:val="28"/>
          <w:lang w:val="en-US" w:eastAsia="ru-RU"/>
        </w:rPr>
        <w:t>)</w:t>
      </w:r>
      <w:r w:rsidRPr="00980D6B">
        <w:rPr>
          <w:rFonts w:eastAsia="Times New Roman" w:cs="Times New Roman"/>
          <w:szCs w:val="28"/>
          <w:lang w:val="en-US" w:eastAsia="ru-RU"/>
        </w:rPr>
        <w:t>:</w:t>
      </w:r>
    </w:p>
    <w:p w14:paraId="296D9E36" w14:textId="77777777" w:rsidR="00A1365F" w:rsidRPr="00980D6B" w:rsidRDefault="00980D6B" w:rsidP="00980D6B">
      <w:pPr>
        <w:spacing w:line="240" w:lineRule="auto"/>
        <w:ind w:firstLine="0"/>
        <w:rPr>
          <w:rFonts w:eastAsia="Times New Roman" w:cs="Times New Roman"/>
          <w:szCs w:val="28"/>
          <w:lang w:val="en-US" w:eastAsia="ru-RU"/>
        </w:rPr>
      </w:pPr>
      <w:r w:rsidRPr="00980D6B">
        <w:rPr>
          <w:rFonts w:cs="Times New Roman"/>
          <w:szCs w:val="28"/>
          <w:lang w:val="en-US"/>
        </w:rPr>
        <w:t xml:space="preserve">Gruzov L.I. </w:t>
      </w:r>
      <w:r w:rsidRPr="00EE6939">
        <w:rPr>
          <w:rFonts w:cs="Times New Roman"/>
          <w:i/>
          <w:szCs w:val="28"/>
          <w:lang w:val="en-US"/>
        </w:rPr>
        <w:t>Metody matematicheskogo issledovaniya elektricheskih mashin</w:t>
      </w:r>
      <w:r w:rsidRPr="00980D6B">
        <w:rPr>
          <w:rFonts w:cs="Times New Roman"/>
          <w:szCs w:val="28"/>
          <w:lang w:val="en-US"/>
        </w:rPr>
        <w:t xml:space="preserve"> [</w:t>
      </w:r>
      <w:r w:rsidRPr="00EE6939">
        <w:rPr>
          <w:rFonts w:cs="Times New Roman"/>
          <w:szCs w:val="28"/>
          <w:lang w:val="en-US"/>
        </w:rPr>
        <w:t>Methods of mathematical research of electrical machines]</w:t>
      </w:r>
      <w:r w:rsidRPr="00980D6B">
        <w:rPr>
          <w:rFonts w:cs="Times New Roman"/>
          <w:szCs w:val="28"/>
          <w:lang w:val="en-US"/>
        </w:rPr>
        <w:t>. Moscow-Leningrad, State Energy Publishing House, 1953, 264 p.</w:t>
      </w:r>
      <w:r w:rsidR="00A1365F" w:rsidRPr="00980D6B">
        <w:rPr>
          <w:rFonts w:eastAsia="Times New Roman" w:cs="Times New Roman"/>
          <w:szCs w:val="28"/>
          <w:lang w:val="en-US" w:eastAsia="ru-RU"/>
        </w:rPr>
        <w:t xml:space="preserve"> (in Russian).</w:t>
      </w:r>
    </w:p>
    <w:p w14:paraId="6D5B4851" w14:textId="77777777" w:rsidR="00A1365F" w:rsidRPr="00980D6B" w:rsidRDefault="00A1365F" w:rsidP="00A1365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rFonts w:eastAsia="Times New Roman" w:cs="Times New Roman"/>
          <w:szCs w:val="28"/>
          <w:lang w:eastAsia="ru-RU"/>
        </w:rPr>
      </w:pPr>
      <w:r w:rsidRPr="00980D6B">
        <w:rPr>
          <w:rFonts w:eastAsia="Times New Roman" w:cs="Times New Roman"/>
          <w:b/>
          <w:bCs/>
          <w:szCs w:val="28"/>
          <w:lang w:eastAsia="ru-RU"/>
        </w:rPr>
        <w:t>Описание Интернет-ресурса:</w:t>
      </w:r>
    </w:p>
    <w:p w14:paraId="61F24F4C" w14:textId="77777777" w:rsidR="00BD06AF" w:rsidRPr="003679FD" w:rsidRDefault="00A01384" w:rsidP="00980D6B">
      <w:pPr>
        <w:shd w:val="clear" w:color="auto" w:fill="FFFFFF"/>
        <w:spacing w:before="68" w:after="68" w:line="240" w:lineRule="auto"/>
        <w:ind w:firstLine="0"/>
        <w:rPr>
          <w:rFonts w:eastAsia="Times New Roman" w:cs="Times New Roman"/>
          <w:bCs/>
          <w:kern w:val="36"/>
          <w:szCs w:val="28"/>
          <w:lang w:val="en-US" w:eastAsia="ru-RU"/>
        </w:rPr>
      </w:pPr>
      <w:r w:rsidRPr="00EE6939">
        <w:rPr>
          <w:rFonts w:cs="Times New Roman"/>
          <w:i/>
          <w:kern w:val="36"/>
          <w:szCs w:val="28"/>
          <w:lang w:val="en-US"/>
        </w:rPr>
        <w:t>Rukovodstvo po upravleniyu bezopasnost`yu poletov</w:t>
      </w:r>
      <w:r w:rsidRPr="00980D6B">
        <w:rPr>
          <w:rFonts w:cs="Times New Roman"/>
          <w:kern w:val="36"/>
          <w:szCs w:val="28"/>
          <w:lang w:val="en-US"/>
        </w:rPr>
        <w:t xml:space="preserve"> </w:t>
      </w:r>
      <w:r w:rsidR="00A552F1" w:rsidRPr="00980D6B">
        <w:rPr>
          <w:rFonts w:cs="Times New Roman"/>
          <w:kern w:val="36"/>
          <w:szCs w:val="28"/>
          <w:lang w:val="en-US"/>
        </w:rPr>
        <w:t>(</w:t>
      </w:r>
      <w:r w:rsidR="00A552F1" w:rsidRPr="00EE6939">
        <w:rPr>
          <w:rFonts w:cs="Times New Roman"/>
          <w:kern w:val="36"/>
          <w:szCs w:val="28"/>
          <w:lang w:val="en-US"/>
        </w:rPr>
        <w:t>Flight safety management manual</w:t>
      </w:r>
      <w:r w:rsidR="00A552F1" w:rsidRPr="00980D6B">
        <w:rPr>
          <w:rFonts w:cs="Times New Roman"/>
          <w:kern w:val="36"/>
          <w:szCs w:val="28"/>
          <w:lang w:val="en-US"/>
        </w:rPr>
        <w:t>)</w:t>
      </w:r>
      <w:r w:rsidRPr="00980D6B">
        <w:rPr>
          <w:rFonts w:cs="Times New Roman"/>
          <w:kern w:val="36"/>
          <w:szCs w:val="28"/>
          <w:lang w:val="en-US"/>
        </w:rPr>
        <w:t xml:space="preserve"> </w:t>
      </w:r>
      <w:r w:rsidR="00BD06AF" w:rsidRPr="00980D6B">
        <w:rPr>
          <w:rFonts w:cs="Times New Roman"/>
          <w:kern w:val="36"/>
          <w:szCs w:val="28"/>
          <w:lang w:val="en-US"/>
        </w:rPr>
        <w:t xml:space="preserve">Available at: </w:t>
      </w:r>
      <w:r w:rsidRPr="00980D6B">
        <w:rPr>
          <w:rFonts w:cs="Times New Roman"/>
          <w:kern w:val="36"/>
          <w:szCs w:val="28"/>
          <w:lang w:val="en-US"/>
        </w:rPr>
        <w:t>https:/</w:t>
      </w:r>
      <w:r w:rsidR="00BD06AF" w:rsidRPr="00980D6B">
        <w:rPr>
          <w:rFonts w:cs="Times New Roman"/>
          <w:kern w:val="36"/>
          <w:szCs w:val="28"/>
          <w:lang w:val="en-US"/>
        </w:rPr>
        <w:t>/e.eruditor.one/file/2992363/</w:t>
      </w:r>
      <w:r w:rsidRPr="00980D6B">
        <w:rPr>
          <w:rFonts w:cs="Times New Roman"/>
          <w:kern w:val="36"/>
          <w:szCs w:val="28"/>
          <w:lang w:val="en-US"/>
        </w:rPr>
        <w:t xml:space="preserve"> </w:t>
      </w:r>
      <w:r w:rsidR="00BD06AF" w:rsidRPr="00980D6B">
        <w:rPr>
          <w:rFonts w:eastAsia="Times New Roman" w:cs="Times New Roman"/>
          <w:bCs/>
          <w:kern w:val="36"/>
          <w:szCs w:val="28"/>
          <w:lang w:val="en-US" w:eastAsia="ru-RU"/>
        </w:rPr>
        <w:t>(accessed</w:t>
      </w:r>
      <w:r w:rsidRPr="00980D6B">
        <w:rPr>
          <w:rFonts w:cs="Times New Roman"/>
          <w:kern w:val="36"/>
          <w:szCs w:val="28"/>
          <w:lang w:val="en-US"/>
        </w:rPr>
        <w:t xml:space="preserve"> </w:t>
      </w:r>
      <w:r w:rsidR="00BD06AF" w:rsidRPr="00980D6B">
        <w:rPr>
          <w:rFonts w:eastAsia="Times New Roman" w:cs="Times New Roman"/>
          <w:bCs/>
          <w:kern w:val="36"/>
          <w:szCs w:val="28"/>
          <w:lang w:val="en-US" w:eastAsia="ru-RU"/>
        </w:rPr>
        <w:t>27 march 2023)</w:t>
      </w:r>
      <w:r w:rsidR="00A552F1" w:rsidRPr="00980D6B">
        <w:rPr>
          <w:rFonts w:cs="Times New Roman"/>
          <w:szCs w:val="28"/>
          <w:lang w:val="en-US"/>
        </w:rPr>
        <w:t xml:space="preserve"> </w:t>
      </w:r>
      <w:r w:rsidR="00A552F1" w:rsidRPr="00980D6B">
        <w:rPr>
          <w:rFonts w:eastAsia="Times New Roman" w:cs="Times New Roman"/>
          <w:bCs/>
          <w:kern w:val="36"/>
          <w:szCs w:val="28"/>
          <w:lang w:val="en-US" w:eastAsia="ru-RU"/>
        </w:rPr>
        <w:t>(in Russian).</w:t>
      </w:r>
    </w:p>
    <w:p w14:paraId="27D90AD3" w14:textId="77777777" w:rsidR="00980D6B" w:rsidRPr="003679FD" w:rsidRDefault="00980D6B" w:rsidP="00A1365F">
      <w:pPr>
        <w:shd w:val="clear" w:color="auto" w:fill="FFFFFF"/>
        <w:spacing w:before="68" w:after="68" w:line="240" w:lineRule="auto"/>
        <w:ind w:firstLine="0"/>
        <w:jc w:val="left"/>
        <w:rPr>
          <w:rFonts w:eastAsia="Times New Roman" w:cs="Times New Roman"/>
          <w:bCs/>
          <w:kern w:val="36"/>
          <w:szCs w:val="28"/>
          <w:lang w:val="en-US" w:eastAsia="ru-RU"/>
        </w:rPr>
      </w:pPr>
    </w:p>
    <w:p w14:paraId="4C810FED" w14:textId="77777777" w:rsidR="00A1365F" w:rsidRPr="00980D6B" w:rsidRDefault="00BD06AF" w:rsidP="00980D6B">
      <w:pPr>
        <w:shd w:val="clear" w:color="auto" w:fill="FFFFFF"/>
        <w:spacing w:before="68" w:after="68" w:line="240" w:lineRule="auto"/>
        <w:ind w:firstLine="0"/>
        <w:rPr>
          <w:rFonts w:eastAsia="Times New Roman" w:cs="Times New Roman"/>
          <w:bCs/>
          <w:kern w:val="36"/>
          <w:szCs w:val="28"/>
          <w:lang w:val="en-US" w:eastAsia="ru-RU"/>
        </w:rPr>
      </w:pPr>
      <w:r w:rsidRPr="00980D6B">
        <w:rPr>
          <w:rFonts w:eastAsia="Times New Roman" w:cs="Times New Roman"/>
          <w:bCs/>
          <w:kern w:val="36"/>
          <w:szCs w:val="28"/>
          <w:lang w:val="en-US" w:eastAsia="ru-RU"/>
        </w:rPr>
        <w:t xml:space="preserve">Safety Audit Results: USOAP interactive viewer (2023). </w:t>
      </w:r>
      <w:r w:rsidRPr="00980D6B">
        <w:rPr>
          <w:rFonts w:cs="Times New Roman"/>
          <w:kern w:val="36"/>
          <w:szCs w:val="28"/>
          <w:lang w:val="en-US"/>
        </w:rPr>
        <w:t xml:space="preserve">Available at: </w:t>
      </w:r>
      <w:hyperlink r:id="rId5" w:history="1">
        <w:r w:rsidRPr="00980D6B">
          <w:rPr>
            <w:rStyle w:val="a7"/>
            <w:rFonts w:eastAsia="Times New Roman" w:cs="Times New Roman"/>
            <w:bCs/>
            <w:color w:val="auto"/>
            <w:kern w:val="36"/>
            <w:szCs w:val="28"/>
            <w:lang w:val="en-US" w:eastAsia="ru-RU"/>
          </w:rPr>
          <w:t>https://www.icao.int/safety/Pages/USOAP-Results.aspkh</w:t>
        </w:r>
      </w:hyperlink>
      <w:r w:rsidRPr="00980D6B">
        <w:rPr>
          <w:rFonts w:eastAsia="Times New Roman" w:cs="Times New Roman"/>
          <w:bCs/>
          <w:kern w:val="36"/>
          <w:szCs w:val="28"/>
          <w:lang w:val="en-US" w:eastAsia="ru-RU"/>
        </w:rPr>
        <w:t>/ (accessed 27 march 2023).</w:t>
      </w:r>
    </w:p>
    <w:p w14:paraId="0E4CD7AF" w14:textId="77777777" w:rsidR="00A1365F" w:rsidRPr="00980D6B" w:rsidRDefault="00A1365F" w:rsidP="00A1365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 w:firstLine="0"/>
        <w:jc w:val="left"/>
        <w:rPr>
          <w:rFonts w:eastAsia="Times New Roman" w:cs="Times New Roman"/>
          <w:szCs w:val="28"/>
          <w:lang w:eastAsia="ru-RU"/>
        </w:rPr>
      </w:pPr>
      <w:r w:rsidRPr="00980D6B">
        <w:rPr>
          <w:rFonts w:eastAsia="Times New Roman" w:cs="Times New Roman"/>
          <w:b/>
          <w:bCs/>
          <w:szCs w:val="28"/>
          <w:lang w:eastAsia="ru-RU"/>
        </w:rPr>
        <w:t>Описание диссертации или автореферата диссертации</w:t>
      </w:r>
      <w:r w:rsidRPr="00980D6B">
        <w:rPr>
          <w:rFonts w:eastAsia="Times New Roman" w:cs="Times New Roman"/>
          <w:szCs w:val="28"/>
          <w:lang w:eastAsia="ru-RU"/>
        </w:rPr>
        <w:t>:</w:t>
      </w:r>
    </w:p>
    <w:p w14:paraId="34FB0D39" w14:textId="77777777" w:rsidR="008B6AA3" w:rsidRPr="00980D6B" w:rsidRDefault="008B6AA3" w:rsidP="008B6AA3">
      <w:pPr>
        <w:pStyle w:val="a8"/>
        <w:shd w:val="clear" w:color="auto" w:fill="FFFFFF"/>
        <w:tabs>
          <w:tab w:val="left" w:pos="1134"/>
        </w:tabs>
        <w:spacing w:line="240" w:lineRule="auto"/>
        <w:ind w:left="0" w:firstLine="0"/>
        <w:rPr>
          <w:szCs w:val="28"/>
          <w:lang w:val="en-US"/>
        </w:rPr>
      </w:pPr>
      <w:r w:rsidRPr="00980D6B">
        <w:rPr>
          <w:szCs w:val="28"/>
          <w:lang w:val="en-US"/>
        </w:rPr>
        <w:t>Ryabova</w:t>
      </w:r>
      <w:r w:rsidRPr="00980D6B">
        <w:rPr>
          <w:szCs w:val="28"/>
        </w:rPr>
        <w:t xml:space="preserve"> </w:t>
      </w:r>
      <w:r w:rsidRPr="00980D6B">
        <w:rPr>
          <w:szCs w:val="28"/>
          <w:lang w:val="en-US"/>
        </w:rPr>
        <w:t>M</w:t>
      </w:r>
      <w:r w:rsidRPr="00980D6B">
        <w:rPr>
          <w:szCs w:val="28"/>
        </w:rPr>
        <w:t>.</w:t>
      </w:r>
      <w:r w:rsidRPr="00980D6B">
        <w:rPr>
          <w:szCs w:val="28"/>
          <w:lang w:val="en-US"/>
        </w:rPr>
        <w:t>A</w:t>
      </w:r>
      <w:r w:rsidRPr="00EE6939">
        <w:rPr>
          <w:i/>
          <w:szCs w:val="28"/>
        </w:rPr>
        <w:t xml:space="preserve">. </w:t>
      </w:r>
      <w:r w:rsidRPr="00EE6939">
        <w:rPr>
          <w:i/>
          <w:szCs w:val="28"/>
          <w:lang w:val="en-US"/>
        </w:rPr>
        <w:t>Proizvodstvennyy</w:t>
      </w:r>
      <w:r w:rsidRPr="00EE6939">
        <w:rPr>
          <w:i/>
          <w:szCs w:val="28"/>
        </w:rPr>
        <w:t xml:space="preserve"> </w:t>
      </w:r>
      <w:r w:rsidRPr="00EE6939">
        <w:rPr>
          <w:i/>
          <w:szCs w:val="28"/>
          <w:lang w:val="en-US"/>
        </w:rPr>
        <w:t>trud</w:t>
      </w:r>
      <w:r w:rsidRPr="00EE6939">
        <w:rPr>
          <w:i/>
          <w:szCs w:val="28"/>
        </w:rPr>
        <w:t xml:space="preserve"> </w:t>
      </w:r>
      <w:r w:rsidRPr="00EE6939">
        <w:rPr>
          <w:i/>
          <w:szCs w:val="28"/>
          <w:lang w:val="en-US"/>
        </w:rPr>
        <w:t>kak</w:t>
      </w:r>
      <w:r w:rsidRPr="00EE6939">
        <w:rPr>
          <w:i/>
          <w:szCs w:val="28"/>
        </w:rPr>
        <w:t xml:space="preserve"> </w:t>
      </w:r>
      <w:r w:rsidRPr="00EE6939">
        <w:rPr>
          <w:i/>
          <w:szCs w:val="28"/>
          <w:lang w:val="en-US"/>
        </w:rPr>
        <w:t>sredstvo</w:t>
      </w:r>
      <w:r w:rsidRPr="00EE6939">
        <w:rPr>
          <w:i/>
          <w:szCs w:val="28"/>
        </w:rPr>
        <w:t xml:space="preserve"> </w:t>
      </w:r>
      <w:r w:rsidRPr="00EE6939">
        <w:rPr>
          <w:i/>
          <w:szCs w:val="28"/>
          <w:lang w:val="en-US"/>
        </w:rPr>
        <w:t>praktiko</w:t>
      </w:r>
      <w:r w:rsidRPr="00EE6939">
        <w:rPr>
          <w:i/>
          <w:szCs w:val="28"/>
        </w:rPr>
        <w:t>-</w:t>
      </w:r>
      <w:r w:rsidRPr="00EE6939">
        <w:rPr>
          <w:i/>
          <w:szCs w:val="28"/>
          <w:lang w:val="en-US"/>
        </w:rPr>
        <w:t>oriyentirovannogo</w:t>
      </w:r>
      <w:r w:rsidRPr="00EE6939">
        <w:rPr>
          <w:i/>
          <w:szCs w:val="28"/>
        </w:rPr>
        <w:t xml:space="preserve"> </w:t>
      </w:r>
      <w:r w:rsidRPr="00EE6939">
        <w:rPr>
          <w:i/>
          <w:szCs w:val="28"/>
          <w:lang w:val="en-US"/>
        </w:rPr>
        <w:t>obucheniya</w:t>
      </w:r>
      <w:r w:rsidRPr="00EE6939">
        <w:rPr>
          <w:i/>
          <w:szCs w:val="28"/>
        </w:rPr>
        <w:t xml:space="preserve"> </w:t>
      </w:r>
      <w:r w:rsidRPr="00EE6939">
        <w:rPr>
          <w:i/>
          <w:szCs w:val="28"/>
          <w:lang w:val="en-US"/>
        </w:rPr>
        <w:t>studentov</w:t>
      </w:r>
      <w:r w:rsidRPr="00EE6939">
        <w:rPr>
          <w:i/>
          <w:szCs w:val="28"/>
        </w:rPr>
        <w:t xml:space="preserve"> </w:t>
      </w:r>
      <w:r w:rsidRPr="00EE6939">
        <w:rPr>
          <w:i/>
          <w:szCs w:val="28"/>
          <w:lang w:val="en-US"/>
        </w:rPr>
        <w:t>kolledzha</w:t>
      </w:r>
      <w:r w:rsidRPr="00EE6939">
        <w:rPr>
          <w:i/>
          <w:szCs w:val="28"/>
        </w:rPr>
        <w:t xml:space="preserve">. </w:t>
      </w:r>
      <w:r w:rsidRPr="00EE6939">
        <w:rPr>
          <w:i/>
          <w:szCs w:val="28"/>
          <w:lang w:val="en-US"/>
        </w:rPr>
        <w:t>Autoref. diss. kand. ped. nauk</w:t>
      </w:r>
      <w:r w:rsidRPr="00980D6B">
        <w:rPr>
          <w:szCs w:val="28"/>
          <w:lang w:val="en-US"/>
        </w:rPr>
        <w:t xml:space="preserve"> [</w:t>
      </w:r>
      <w:r w:rsidRPr="00EE6939">
        <w:rPr>
          <w:szCs w:val="28"/>
          <w:lang w:val="en-US"/>
        </w:rPr>
        <w:t>Industrial labor as a means of practice-oriented training of college students. Can. ped. sci. diss. abstract]</w:t>
      </w:r>
      <w:r w:rsidRPr="00980D6B">
        <w:rPr>
          <w:szCs w:val="28"/>
          <w:lang w:val="en-US"/>
        </w:rPr>
        <w:t>. Orel, 2017. 25 p.</w:t>
      </w:r>
      <w:r w:rsidR="00EE6939" w:rsidRPr="00EE6939">
        <w:rPr>
          <w:bCs/>
          <w:kern w:val="36"/>
          <w:szCs w:val="28"/>
          <w:lang w:val="en-US"/>
        </w:rPr>
        <w:t xml:space="preserve"> </w:t>
      </w:r>
      <w:r w:rsidR="00EE6939" w:rsidRPr="00980D6B">
        <w:rPr>
          <w:bCs/>
          <w:kern w:val="36"/>
          <w:szCs w:val="28"/>
          <w:lang w:val="en-US"/>
        </w:rPr>
        <w:t>(in Russian).</w:t>
      </w:r>
    </w:p>
    <w:p w14:paraId="1E370379" w14:textId="77777777" w:rsidR="00457DAF" w:rsidRDefault="003679FD"/>
    <w:sectPr w:rsidR="00457DAF" w:rsidSect="003679F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E46F6"/>
    <w:multiLevelType w:val="multilevel"/>
    <w:tmpl w:val="1D70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F5421"/>
    <w:multiLevelType w:val="multilevel"/>
    <w:tmpl w:val="54B4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B6014"/>
    <w:multiLevelType w:val="hybridMultilevel"/>
    <w:tmpl w:val="39A6FE44"/>
    <w:lvl w:ilvl="0" w:tplc="755E323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0205E2"/>
    <w:multiLevelType w:val="multilevel"/>
    <w:tmpl w:val="BD0022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1794F"/>
    <w:multiLevelType w:val="multilevel"/>
    <w:tmpl w:val="4494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D130BF"/>
    <w:multiLevelType w:val="multilevel"/>
    <w:tmpl w:val="B252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71592"/>
    <w:multiLevelType w:val="multilevel"/>
    <w:tmpl w:val="591C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A21617"/>
    <w:multiLevelType w:val="multilevel"/>
    <w:tmpl w:val="5322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480443"/>
    <w:multiLevelType w:val="multilevel"/>
    <w:tmpl w:val="48EA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2D31EB"/>
    <w:multiLevelType w:val="multilevel"/>
    <w:tmpl w:val="7870EC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281DD5"/>
    <w:multiLevelType w:val="multilevel"/>
    <w:tmpl w:val="5DC8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F4C5F"/>
    <w:multiLevelType w:val="multilevel"/>
    <w:tmpl w:val="34701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2C3F59"/>
    <w:multiLevelType w:val="multilevel"/>
    <w:tmpl w:val="EE5E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0D5095"/>
    <w:multiLevelType w:val="multilevel"/>
    <w:tmpl w:val="5CE2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D47A6B"/>
    <w:multiLevelType w:val="multilevel"/>
    <w:tmpl w:val="473A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9"/>
  </w:num>
  <w:num w:numId="5">
    <w:abstractNumId w:val="12"/>
  </w:num>
  <w:num w:numId="6">
    <w:abstractNumId w:val="0"/>
  </w:num>
  <w:num w:numId="7">
    <w:abstractNumId w:val="1"/>
  </w:num>
  <w:num w:numId="8">
    <w:abstractNumId w:val="7"/>
  </w:num>
  <w:num w:numId="9">
    <w:abstractNumId w:val="14"/>
  </w:num>
  <w:num w:numId="10">
    <w:abstractNumId w:val="6"/>
  </w:num>
  <w:num w:numId="11">
    <w:abstractNumId w:val="4"/>
  </w:num>
  <w:num w:numId="12">
    <w:abstractNumId w:val="8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65F"/>
    <w:rsid w:val="00043560"/>
    <w:rsid w:val="00102A11"/>
    <w:rsid w:val="00117A62"/>
    <w:rsid w:val="00184A78"/>
    <w:rsid w:val="002F647E"/>
    <w:rsid w:val="003679FD"/>
    <w:rsid w:val="004032CD"/>
    <w:rsid w:val="005008E3"/>
    <w:rsid w:val="00602339"/>
    <w:rsid w:val="006448E2"/>
    <w:rsid w:val="007B448E"/>
    <w:rsid w:val="008B6AA3"/>
    <w:rsid w:val="00917B6C"/>
    <w:rsid w:val="00980D6B"/>
    <w:rsid w:val="009B0F0E"/>
    <w:rsid w:val="00A01384"/>
    <w:rsid w:val="00A1365F"/>
    <w:rsid w:val="00A552F1"/>
    <w:rsid w:val="00BD06AF"/>
    <w:rsid w:val="00E50C0F"/>
    <w:rsid w:val="00E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29D9"/>
  <w15:docId w15:val="{F559C68C-6BCC-466F-BF62-1B792369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8E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A1365F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5008E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A136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A1365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1365F"/>
    <w:rPr>
      <w:i/>
      <w:iCs/>
    </w:rPr>
  </w:style>
  <w:style w:type="character" w:styleId="a6">
    <w:name w:val="Strong"/>
    <w:basedOn w:val="a0"/>
    <w:uiPriority w:val="22"/>
    <w:qFormat/>
    <w:rsid w:val="00A1365F"/>
    <w:rPr>
      <w:b/>
      <w:bCs/>
    </w:rPr>
  </w:style>
  <w:style w:type="character" w:styleId="a7">
    <w:name w:val="Hyperlink"/>
    <w:basedOn w:val="a0"/>
    <w:uiPriority w:val="99"/>
    <w:unhideWhenUsed/>
    <w:rsid w:val="00A1365F"/>
    <w:rPr>
      <w:color w:val="0000FF"/>
      <w:u w:val="single"/>
    </w:rPr>
  </w:style>
  <w:style w:type="paragraph" w:styleId="a8">
    <w:name w:val="List Paragraph"/>
    <w:aliases w:val="Заголовок2"/>
    <w:basedOn w:val="a"/>
    <w:uiPriority w:val="34"/>
    <w:qFormat/>
    <w:rsid w:val="008B6AA3"/>
    <w:pPr>
      <w:ind w:left="720"/>
      <w:contextualSpacing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6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ao.int/safety/Pages/USOAP-Results.aspk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3596</Characters>
  <Application>Microsoft Office Word</Application>
  <DocSecurity>0</DocSecurity>
  <Lines>513</Lines>
  <Paragraphs>426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Shaporova</dc:creator>
  <cp:lastModifiedBy>Светлана А. Хилькевич</cp:lastModifiedBy>
  <cp:revision>4</cp:revision>
  <dcterms:created xsi:type="dcterms:W3CDTF">2023-07-13T09:09:00Z</dcterms:created>
  <dcterms:modified xsi:type="dcterms:W3CDTF">2023-08-29T07:22:00Z</dcterms:modified>
</cp:coreProperties>
</file>