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76C" w:rsidRPr="00BA376C" w:rsidRDefault="00BA376C" w:rsidP="00BA376C">
      <w:pPr>
        <w:numPr>
          <w:ilvl w:val="0"/>
          <w:numId w:val="1"/>
        </w:num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BA376C">
        <w:rPr>
          <w:rFonts w:ascii="Times New Roman" w:eastAsia="Calibri" w:hAnsi="Times New Roman" w:cs="Times New Roman"/>
          <w:sz w:val="28"/>
          <w:szCs w:val="28"/>
        </w:rPr>
        <w:t>Признаки государства, его функции и формы. Концепция правового государства.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Понятие права, его система. Источники права.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Виды нормативных правовых актов Республики Беларусь. Их действие во времени, пространстве и по кругу лиц.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Понятие и функции конституции.  Конституция Республики Беларусь, ее роль в белорусском государстве. Ее действие и порядок изменения.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0"/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Конституционный строй Республики Беларусь.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0"/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Правовой статус личности в Республике Беларусь.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0"/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Понятие избирательной системы. Референдум.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0"/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Глава государства – Президент Республики Беларусь.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Законодательная власть – Парламент (Национальное собрание Республики Беларусь).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Исполнительная власть – Правительство (Совет Министров Республики Беларусь). Местное управление и самоуправление в Республике Беларусь.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Судебная система Республики Беларусь (общие, хозяйственные и Конституционный Суд Республики Беларусь).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Надзорные органы (прокуратура и Комитет государственного контроля Республики Беларусь). Правоохранительные органы.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Органы юстиции, адвокатура, нотариат.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Понятие административного права и административных правоотношений, их особенности.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0"/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Субъекты административного права. Система органов государственного управления.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0"/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Основные черты административной ответственности.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Административное правонарушение, его признаки. Состав административного правонарушения.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0"/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Понятие уголовного права. Уголовный закон.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0"/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Понятие и признаки преступления. Состав преступления.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0"/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Понятие коррупционных преступлений.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0"/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Меры наказания за коррупционные преступления.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0"/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Способы противодействия коррупции.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0"/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Наказание и иные меры уголовной ответственности. Обстоятельства, исключающие преступность деяния, смягчающие и отягчающие вину.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0"/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Предмет и метод гражданского права. Гражданские правоотношения.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0"/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 xml:space="preserve">Физические лица как субъекты гражданского права. Их </w:t>
      </w:r>
      <w:proofErr w:type="spellStart"/>
      <w:r w:rsidRPr="00BA376C">
        <w:rPr>
          <w:rFonts w:ascii="Times New Roman" w:eastAsia="Calibri" w:hAnsi="Times New Roman" w:cs="Times New Roman"/>
          <w:sz w:val="28"/>
          <w:szCs w:val="28"/>
        </w:rPr>
        <w:t>правосубъектность</w:t>
      </w:r>
      <w:proofErr w:type="spellEnd"/>
      <w:r w:rsidRPr="00BA37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0"/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 xml:space="preserve">Объявления гражданина умершим, признание безвестно отсутствующим. Основания ограничения и лишения дееспособности граждан. 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0"/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Юридические лица как субъекты гражданского права. Их </w:t>
      </w:r>
      <w:proofErr w:type="spellStart"/>
      <w:r w:rsidRPr="00BA376C">
        <w:rPr>
          <w:rFonts w:ascii="Times New Roman" w:eastAsia="Calibri" w:hAnsi="Times New Roman" w:cs="Times New Roman"/>
          <w:sz w:val="28"/>
          <w:szCs w:val="28"/>
        </w:rPr>
        <w:t>правосубъектность</w:t>
      </w:r>
      <w:proofErr w:type="spellEnd"/>
      <w:r w:rsidRPr="00BA37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Право собственности и иные вещные права (понятие, формы, защита).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Право собственности (основания приобретения и прекращения).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Обязательства (понятие, содержание, виды, исполнение).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Обязательства и обеспечение их исполнения (способы обеспечения исполнения, прекращение).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0"/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Понятие, виды и формы сделок. Недействительность сделок.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Основные положения о гражданско-правовом договоре (понятие, содержание, форма).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Основные положения о гражданско-правовом договоре (порядок заключения, изменения, расторжения).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Понятие, основания, формы и виды гражданско-правовой ответственности.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 xml:space="preserve">Наследование по закону (основания и порядок). 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Наследование по завещанию (основания и порядок).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Финансовое право Республики Беларусь.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 xml:space="preserve">Жилищное право Республики Беларусь. 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0"/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 xml:space="preserve">Основные понятия семейного права. Порядок и условия заключения брака. Брачный договор. 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0"/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Расторжение брака. Раздел имущества при расторжении брака.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0"/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Алиментные обязательства.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0"/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Лишение и ограничение родительских прав. Усыновление.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0"/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Понятие и источники трудового права. Понятие и стороны трудового договора.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0"/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Форма и содержание трудового договора.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0"/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Порядок заключения трудового договора.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0"/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Контракт как разновидность трудового договора.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Изменение трудового договора (перевод, перемещение, изменение существенных условий труда).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0"/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Прекращение трудового договора (контракта) по инициативе работника (основания, порядок).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0"/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Прекращение трудового договора (контракта) по инициативе нанимателя (основания, порядок).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0"/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Прекращение трудового договора (контракта) по обстоятельствам, независящим от воли сторон (основания, порядок).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0"/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Рабочее время.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0"/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Время отдыха. Отпуска.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0"/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Трудовая дисциплина, дисциплинарная ответственность.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0"/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Рассмотрение индивидуальных трудовых споров.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0"/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lastRenderedPageBreak/>
        <w:t>Понятие социального партнерства. Заключение коллективных договоров (соглашений).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0"/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Особенности регулирования труда отдельных категорий работников.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0"/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 xml:space="preserve">Надзор и </w:t>
      </w:r>
      <w:proofErr w:type="gramStart"/>
      <w:r w:rsidRPr="00BA376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A376C">
        <w:rPr>
          <w:rFonts w:ascii="Times New Roman" w:eastAsia="Calibri" w:hAnsi="Times New Roman" w:cs="Times New Roman"/>
          <w:sz w:val="28"/>
          <w:szCs w:val="28"/>
        </w:rPr>
        <w:t xml:space="preserve"> соблюдением законодательства о труде. Ответственность за его нарушение.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0"/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Пенсионное обеспечение в Республике Беларусь.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0"/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 xml:space="preserve">Понятие и источники экологического права. Концепция государственной политики Республики Беларусь. Государственное управление в области природопользования и охраны окружающей среды. 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0"/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 xml:space="preserve">Экологические права граждан Республики Беларусь. Право собственности на компоненты природной среды. Понятие и виды права природопользования. 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0"/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 xml:space="preserve">Правовое регулирование использования и охраны компонентов природной среды и природных объектов (земель, недр, вод, лесов, растительного и животного мира, атмосферного воздуха, озонового слоя и климата). </w:t>
      </w:r>
    </w:p>
    <w:p w:rsidR="00BA376C" w:rsidRPr="00BA376C" w:rsidRDefault="00BA376C" w:rsidP="00BA376C">
      <w:pPr>
        <w:numPr>
          <w:ilvl w:val="0"/>
          <w:numId w:val="1"/>
        </w:numPr>
        <w:tabs>
          <w:tab w:val="num" w:pos="0"/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 xml:space="preserve">Правовые формы использования земель (право частной собственности на землю; право пожизненного наследуемого землевладения; право землепользования; сервитут; аренда; концессия). </w:t>
      </w:r>
    </w:p>
    <w:p w:rsidR="00BA376C" w:rsidRPr="00BA376C" w:rsidRDefault="00BA376C" w:rsidP="00BA376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Возникновение авторского права, срок охраны личных неимущественных прав авторов.</w:t>
      </w:r>
    </w:p>
    <w:p w:rsidR="00BA376C" w:rsidRPr="00BA376C" w:rsidRDefault="00BA376C" w:rsidP="00BA376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Срок действия исключительного права на произведение.</w:t>
      </w:r>
    </w:p>
    <w:p w:rsidR="00BA376C" w:rsidRPr="00BA376C" w:rsidRDefault="00BA376C" w:rsidP="00BA376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Переход произведения в общественное достояние.</w:t>
      </w:r>
    </w:p>
    <w:p w:rsidR="00BA376C" w:rsidRPr="00BA376C" w:rsidRDefault="00BA376C" w:rsidP="00BA376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Ограничения исключительных прав на исполнения, фонограммы, передачи организаций эфирного или кабельного вещания.</w:t>
      </w:r>
    </w:p>
    <w:p w:rsidR="00BA376C" w:rsidRPr="00BA376C" w:rsidRDefault="00BA376C" w:rsidP="00BA376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Коллективное управление имущественными правами авторов и иных правообладателей.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Условия предоставления правовой охраны объектам промышленной собственности.</w:t>
      </w:r>
    </w:p>
    <w:p w:rsidR="00BA376C" w:rsidRPr="00BA376C" w:rsidRDefault="00BA376C" w:rsidP="00BA376C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376C">
        <w:rPr>
          <w:rFonts w:ascii="Times New Roman" w:eastAsia="Calibri" w:hAnsi="Times New Roman" w:cs="Times New Roman"/>
          <w:sz w:val="28"/>
          <w:szCs w:val="28"/>
        </w:rPr>
        <w:t>Выдача охранных документов.</w:t>
      </w:r>
    </w:p>
    <w:p w:rsidR="00BA376C" w:rsidRPr="00BA376C" w:rsidRDefault="00BA376C" w:rsidP="00BA376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376C">
        <w:rPr>
          <w:rFonts w:ascii="Times New Roman" w:eastAsia="Calibri" w:hAnsi="Times New Roman" w:cs="Times New Roman"/>
          <w:bCs/>
          <w:sz w:val="28"/>
          <w:szCs w:val="28"/>
        </w:rPr>
        <w:t>Договор о создании и использовании результатов интеллектуальной деятельности: понятие, предмет, содержание, форма.</w:t>
      </w:r>
    </w:p>
    <w:p w:rsidR="00BA376C" w:rsidRPr="00BA376C" w:rsidRDefault="00BA376C" w:rsidP="00BA376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376C">
        <w:rPr>
          <w:rFonts w:ascii="Times New Roman" w:eastAsia="Calibri" w:hAnsi="Times New Roman" w:cs="Times New Roman"/>
          <w:bCs/>
          <w:sz w:val="28"/>
          <w:szCs w:val="28"/>
        </w:rPr>
        <w:t>Особенности заключения договора о создании и использовании результатов интеллектуальной деятельности в сфере авторского права и смежных прав.</w:t>
      </w:r>
    </w:p>
    <w:p w:rsidR="00BA376C" w:rsidRPr="00BA376C" w:rsidRDefault="00BA376C" w:rsidP="00BA376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376C">
        <w:rPr>
          <w:rFonts w:ascii="Times New Roman" w:eastAsia="Calibri" w:hAnsi="Times New Roman" w:cs="Times New Roman"/>
          <w:bCs/>
          <w:sz w:val="28"/>
          <w:szCs w:val="28"/>
        </w:rPr>
        <w:t>Договор уступки исключительного права: понятие, предмет, содержание, форма.</w:t>
      </w:r>
    </w:p>
    <w:p w:rsidR="008D4A4F" w:rsidRDefault="00FD2560"/>
    <w:sectPr w:rsidR="008D4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18C1"/>
    <w:multiLevelType w:val="hybridMultilevel"/>
    <w:tmpl w:val="9F528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6C"/>
    <w:rsid w:val="0000623D"/>
    <w:rsid w:val="005024E2"/>
    <w:rsid w:val="00BA376C"/>
    <w:rsid w:val="00FD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6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Л. Автушко</dc:creator>
  <cp:lastModifiedBy>Ольга Л. Автушко</cp:lastModifiedBy>
  <cp:revision>2</cp:revision>
  <dcterms:created xsi:type="dcterms:W3CDTF">2023-03-06T11:01:00Z</dcterms:created>
  <dcterms:modified xsi:type="dcterms:W3CDTF">2023-03-06T11:39:00Z</dcterms:modified>
</cp:coreProperties>
</file>