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D1" w:rsidRDefault="0067352E" w:rsidP="0067352E">
      <w:pPr>
        <w:jc w:val="center"/>
        <w:rPr>
          <w:rFonts w:ascii="Times New Roman" w:hAnsi="Times New Roman" w:cs="Times New Roman"/>
          <w:b/>
          <w:i/>
          <w:color w:val="0070C0"/>
          <w:sz w:val="72"/>
          <w:szCs w:val="72"/>
          <w:u w:val="single"/>
        </w:rPr>
      </w:pPr>
      <w:bookmarkStart w:id="0" w:name="_GoBack"/>
      <w:bookmarkEnd w:id="0"/>
      <w:r w:rsidRPr="0067352E">
        <w:rPr>
          <w:rFonts w:ascii="Times New Roman" w:hAnsi="Times New Roman" w:cs="Times New Roman"/>
          <w:b/>
          <w:i/>
          <w:color w:val="0070C0"/>
          <w:sz w:val="72"/>
          <w:szCs w:val="72"/>
          <w:u w:val="single"/>
        </w:rPr>
        <w:t>Единый день здоровья</w:t>
      </w:r>
    </w:p>
    <w:p w:rsidR="0067352E" w:rsidRPr="00223F1E" w:rsidRDefault="00223F1E" w:rsidP="00223F1E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223F1E">
        <w:rPr>
          <w:rFonts w:ascii="Times New Roman" w:hAnsi="Times New Roman" w:cs="Times New Roman"/>
          <w:b/>
          <w:i/>
          <w:color w:val="0070C0"/>
          <w:sz w:val="40"/>
          <w:szCs w:val="40"/>
        </w:rPr>
        <w:t>День профилактики алкоголизма</w:t>
      </w:r>
      <w:r w:rsidR="004212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316865</wp:posOffset>
            </wp:positionV>
            <wp:extent cx="1863725" cy="1837055"/>
            <wp:effectExtent l="19050" t="0" r="3175" b="0"/>
            <wp:wrapThrough wrapText="bothSides">
              <wp:wrapPolygon edited="0">
                <wp:start x="-221" y="0"/>
                <wp:lineTo x="-221" y="21279"/>
                <wp:lineTo x="21637" y="21279"/>
                <wp:lineTo x="21637" y="0"/>
                <wp:lineTo x="-221" y="0"/>
              </wp:wrapPolygon>
            </wp:wrapThrough>
            <wp:docPr id="3" name="Рисунок 3" descr="Картинки по запросу картинки день профилактики алкогол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и день профилактики алкоголизм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2EB" w:rsidRDefault="00422DA6" w:rsidP="0042127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F1E">
        <w:rPr>
          <w:rStyle w:val="a5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Алкоголиз</w:t>
      </w:r>
      <w:r w:rsidRPr="00421274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</w:t>
      </w:r>
      <w:r w:rsidR="00223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3F1E" w:rsidRPr="0042127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223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1274">
        <w:rPr>
          <w:rFonts w:ascii="Times New Roman" w:hAnsi="Times New Roman" w:cs="Times New Roman"/>
          <w:sz w:val="28"/>
          <w:szCs w:val="28"/>
          <w:shd w:val="clear" w:color="auto" w:fill="FFFFFF"/>
        </w:rPr>
        <w:t>это медленно прогрессирующие заболевание, характеризующееся патологическим влечением к спиртным напиткам, развитием абстинентного (похмельного) синдрома при прекращении употребления алкоголя, а в далеко зашедших случаях – стойкими соматоневрологическими расстройствами и постепенным развитием психической деградации</w:t>
      </w:r>
      <w:r w:rsidR="004212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21274" w:rsidRDefault="00421274" w:rsidP="00421274">
      <w:pPr>
        <w:spacing w:after="0" w:line="240" w:lineRule="auto"/>
        <w:ind w:left="-567"/>
        <w:jc w:val="both"/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</w:p>
    <w:p w:rsidR="00421274" w:rsidRDefault="00421274" w:rsidP="007E2FC6">
      <w:pPr>
        <w:spacing w:after="0" w:line="240" w:lineRule="auto"/>
        <w:ind w:left="-567" w:firstLine="567"/>
        <w:jc w:val="both"/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С каждым годом алкоголь уносит здоровье и жизни людей, не различая их возраст, расу, род занятий и пол, под его влияние попадают все социальные группы населения.</w:t>
      </w:r>
    </w:p>
    <w:p w:rsidR="00421274" w:rsidRDefault="007E2FC6" w:rsidP="007E2FC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2FC6">
        <w:rPr>
          <w:rFonts w:ascii="Times New Roman" w:hAnsi="Times New Roman" w:cs="Times New Roman"/>
          <w:sz w:val="28"/>
          <w:szCs w:val="28"/>
          <w:shd w:val="clear" w:color="auto" w:fill="FFFFFF"/>
        </w:rPr>
        <w:t>Как любая болезнь человека, алкоголизм возникает и развивается в результате сочетанного действия внешних и генетических факторов, представляя собой нарушение адаптации потребителя к социальной среде, связанное с определенными патологическими биологическими механизмами.</w:t>
      </w:r>
    </w:p>
    <w:p w:rsidR="007E2FC6" w:rsidRDefault="007E2FC6" w:rsidP="007E2FC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Алкоголизм и пьянство становится глобальной проблемой общества. Которая тесно связано с проблемой охраны здоровья.</w:t>
      </w:r>
    </w:p>
    <w:p w:rsidR="007E2FC6" w:rsidRDefault="007E2FC6" w:rsidP="007E2FC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 одна доза алкоголя какой бы она мизирной не была, не проходит для организма бесследно. Алкоголь обладает не только способностью вызывать зависимость, но действует как сильный токсический агент, оказывая патологическое влияние </w:t>
      </w:r>
      <w:r w:rsidR="00223F1E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 на все жизненно важные функции организма.</w:t>
      </w:r>
    </w:p>
    <w:p w:rsidR="00223F1E" w:rsidRDefault="00223F1E" w:rsidP="00223F1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223F1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Этапы формирования алкогольной зависимости</w:t>
      </w:r>
    </w:p>
    <w:p w:rsidR="00223F1E" w:rsidRDefault="00223F1E" w:rsidP="00223F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F1E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1стадия</w:t>
      </w:r>
      <w:r w:rsidRPr="00223F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223F1E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223F1E"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  <w:t>Начало употребления:</w:t>
      </w:r>
      <w:r w:rsidRPr="00223F1E">
        <w:rPr>
          <w:rFonts w:ascii="Times New Roman" w:hAnsi="Times New Roman" w:cs="Times New Roman"/>
          <w:sz w:val="28"/>
          <w:szCs w:val="28"/>
          <w:shd w:val="clear" w:color="auto" w:fill="FFFFFF"/>
        </w:rPr>
        <w:t> приходится на подростковый, реже детский возраст. Реакция на первые приемы алкоголя влияет на дальнейшее поведение в этой сфере.</w:t>
      </w:r>
    </w:p>
    <w:p w:rsidR="00223F1E" w:rsidRPr="00223F1E" w:rsidRDefault="00223F1E" w:rsidP="00223F1E">
      <w:pPr>
        <w:pStyle w:val="a6"/>
        <w:shd w:val="clear" w:color="auto" w:fill="FFFFFF"/>
        <w:spacing w:before="135" w:beforeAutospacing="0" w:after="135" w:afterAutospacing="0"/>
        <w:ind w:left="-567"/>
        <w:jc w:val="both"/>
        <w:rPr>
          <w:sz w:val="28"/>
          <w:szCs w:val="28"/>
        </w:rPr>
      </w:pPr>
      <w:r w:rsidRPr="00833377">
        <w:rPr>
          <w:i/>
          <w:sz w:val="28"/>
          <w:szCs w:val="28"/>
          <w:u w:val="single"/>
        </w:rPr>
        <w:t>Стадия 2</w:t>
      </w:r>
      <w:r w:rsidRPr="00223F1E">
        <w:rPr>
          <w:i/>
          <w:sz w:val="28"/>
          <w:szCs w:val="28"/>
        </w:rPr>
        <w:t xml:space="preserve"> - </w:t>
      </w:r>
      <w:r w:rsidRPr="00223F1E">
        <w:rPr>
          <w:rStyle w:val="a5"/>
          <w:bCs/>
          <w:sz w:val="28"/>
          <w:szCs w:val="28"/>
        </w:rPr>
        <w:t>Экспериментальное употребление:</w:t>
      </w:r>
      <w:r w:rsidRPr="00223F1E">
        <w:rPr>
          <w:sz w:val="28"/>
          <w:szCs w:val="28"/>
        </w:rPr>
        <w:t> приходится на подростковый и юношеский возраст, когда подросток экспериментирует, обычно в компании сверстников, с различными алкогольными напитками с целью достижения наиболее приятного эффекта. Формы употребления еще не сформированы.</w:t>
      </w:r>
    </w:p>
    <w:p w:rsidR="00223F1E" w:rsidRPr="00223F1E" w:rsidRDefault="00223F1E" w:rsidP="00223F1E">
      <w:pPr>
        <w:pStyle w:val="a6"/>
        <w:shd w:val="clear" w:color="auto" w:fill="FFFFFF"/>
        <w:spacing w:before="135" w:beforeAutospacing="0" w:after="135" w:afterAutospacing="0"/>
        <w:ind w:left="-567"/>
        <w:jc w:val="both"/>
        <w:rPr>
          <w:sz w:val="28"/>
          <w:szCs w:val="28"/>
        </w:rPr>
      </w:pPr>
      <w:r w:rsidRPr="00833377">
        <w:rPr>
          <w:i/>
          <w:sz w:val="28"/>
          <w:szCs w:val="28"/>
          <w:u w:val="single"/>
        </w:rPr>
        <w:t xml:space="preserve">Стадия </w:t>
      </w:r>
      <w:r w:rsidRPr="00833377">
        <w:rPr>
          <w:sz w:val="28"/>
          <w:szCs w:val="28"/>
          <w:u w:val="single"/>
        </w:rPr>
        <w:t>3</w:t>
      </w:r>
      <w:r w:rsidRPr="00223F1E">
        <w:rPr>
          <w:sz w:val="28"/>
          <w:szCs w:val="28"/>
        </w:rPr>
        <w:t xml:space="preserve"> - </w:t>
      </w:r>
      <w:r w:rsidRPr="00223F1E">
        <w:rPr>
          <w:rStyle w:val="a5"/>
          <w:bCs/>
          <w:sz w:val="28"/>
          <w:szCs w:val="28"/>
        </w:rPr>
        <w:t>Социальное употребление:</w:t>
      </w:r>
      <w:r w:rsidRPr="00223F1E">
        <w:rPr>
          <w:rStyle w:val="a7"/>
          <w:sz w:val="28"/>
          <w:szCs w:val="28"/>
        </w:rPr>
        <w:t> </w:t>
      </w:r>
      <w:r w:rsidRPr="00223F1E">
        <w:rPr>
          <w:sz w:val="28"/>
          <w:szCs w:val="28"/>
        </w:rPr>
        <w:t>употребление происходит в определенных группах и по определенным, принятым в данной культуре, социальным поводам. Сформированы предпочтения и формы употребления, вполне осознаются его негативные и позитивные последствия. Значительное большинство потребителей останавливаются на этом этапе, однако в части случаев происходит переход на следующую стадию.</w:t>
      </w:r>
    </w:p>
    <w:p w:rsidR="00223F1E" w:rsidRPr="00223F1E" w:rsidRDefault="00223F1E" w:rsidP="00223F1E">
      <w:pPr>
        <w:pStyle w:val="a6"/>
        <w:shd w:val="clear" w:color="auto" w:fill="FFFFFF"/>
        <w:spacing w:before="135" w:beforeAutospacing="0" w:after="135" w:afterAutospacing="0"/>
        <w:ind w:left="-567"/>
        <w:jc w:val="both"/>
        <w:rPr>
          <w:sz w:val="28"/>
          <w:szCs w:val="28"/>
        </w:rPr>
      </w:pPr>
      <w:r w:rsidRPr="00833377">
        <w:rPr>
          <w:i/>
          <w:sz w:val="28"/>
          <w:szCs w:val="28"/>
          <w:u w:val="single"/>
        </w:rPr>
        <w:t>Стадия 4</w:t>
      </w:r>
      <w:r w:rsidRPr="00223F1E">
        <w:rPr>
          <w:sz w:val="28"/>
          <w:szCs w:val="28"/>
        </w:rPr>
        <w:t xml:space="preserve"> - </w:t>
      </w:r>
      <w:r w:rsidRPr="00223F1E">
        <w:rPr>
          <w:rStyle w:val="a5"/>
          <w:bCs/>
          <w:sz w:val="28"/>
          <w:szCs w:val="28"/>
        </w:rPr>
        <w:t>Привычное употребление</w:t>
      </w:r>
      <w:r w:rsidRPr="00223F1E">
        <w:rPr>
          <w:rStyle w:val="a5"/>
          <w:b/>
          <w:bCs/>
          <w:sz w:val="28"/>
          <w:szCs w:val="28"/>
        </w:rPr>
        <w:t>:</w:t>
      </w:r>
      <w:r w:rsidRPr="00223F1E">
        <w:rPr>
          <w:rStyle w:val="a7"/>
          <w:sz w:val="28"/>
          <w:szCs w:val="28"/>
        </w:rPr>
        <w:t> </w:t>
      </w:r>
      <w:r w:rsidRPr="00223F1E">
        <w:rPr>
          <w:sz w:val="28"/>
          <w:szCs w:val="28"/>
        </w:rPr>
        <w:t xml:space="preserve">представляет собой шаг по направлению к зависимости. Употребление становится заметно более частым, подыскивается </w:t>
      </w:r>
      <w:r w:rsidRPr="00223F1E">
        <w:rPr>
          <w:sz w:val="28"/>
          <w:szCs w:val="28"/>
        </w:rPr>
        <w:lastRenderedPageBreak/>
        <w:t>компания со сходными интересами, появляются признаки психологической зависимости и толерантности. Возникают первые проблемы, связанные с потреблением алкоголя, которые становятся все более очевидными для семьи и окружения потребителя. Возможны как переход на следующий этап, так и стабилизация на этой стадии или полное прекращение потребления.</w:t>
      </w:r>
    </w:p>
    <w:p w:rsidR="00223F1E" w:rsidRPr="00223F1E" w:rsidRDefault="00223F1E" w:rsidP="00223F1E">
      <w:pPr>
        <w:pStyle w:val="a6"/>
        <w:shd w:val="clear" w:color="auto" w:fill="FFFFFF"/>
        <w:spacing w:before="135" w:beforeAutospacing="0" w:after="135" w:afterAutospacing="0"/>
        <w:ind w:left="-567"/>
        <w:jc w:val="both"/>
        <w:rPr>
          <w:sz w:val="28"/>
          <w:szCs w:val="28"/>
        </w:rPr>
      </w:pPr>
      <w:r w:rsidRPr="00833377">
        <w:rPr>
          <w:i/>
          <w:sz w:val="28"/>
          <w:szCs w:val="28"/>
          <w:u w:val="single"/>
        </w:rPr>
        <w:t>Стадия 5</w:t>
      </w:r>
      <w:r w:rsidRPr="00223F1E">
        <w:rPr>
          <w:i/>
          <w:sz w:val="28"/>
          <w:szCs w:val="28"/>
        </w:rPr>
        <w:t xml:space="preserve"> </w:t>
      </w:r>
      <w:r w:rsidRPr="00223F1E">
        <w:rPr>
          <w:sz w:val="28"/>
          <w:szCs w:val="28"/>
        </w:rPr>
        <w:t>- </w:t>
      </w:r>
      <w:r w:rsidRPr="00833377">
        <w:rPr>
          <w:rStyle w:val="a5"/>
          <w:bCs/>
          <w:sz w:val="28"/>
          <w:szCs w:val="28"/>
        </w:rPr>
        <w:t>Чрезмерное употребление</w:t>
      </w:r>
      <w:r w:rsidRPr="00223F1E">
        <w:rPr>
          <w:rStyle w:val="a5"/>
          <w:b/>
          <w:bCs/>
          <w:sz w:val="28"/>
          <w:szCs w:val="28"/>
        </w:rPr>
        <w:t xml:space="preserve"> (злоупотребление):</w:t>
      </w:r>
      <w:r w:rsidRPr="00223F1E">
        <w:rPr>
          <w:rStyle w:val="a7"/>
          <w:sz w:val="28"/>
          <w:szCs w:val="28"/>
        </w:rPr>
        <w:t> </w:t>
      </w:r>
      <w:r w:rsidRPr="00223F1E">
        <w:rPr>
          <w:sz w:val="28"/>
          <w:szCs w:val="28"/>
        </w:rPr>
        <w:t>возникают явные проблемы в разных сферах, вызванные потреблением алкоголя - семейные конфликты, финансовые затруднения, конфликты с законом, проблемы с соматическим здоровьем и т.д. Толерантность повышена. В дальнейшем у части потребителей формируется зависимость, однако, в значительном количестве случаев, потребители способны самостоятельно или после медицинского вмешательства вернуться к стадии 3 - перейти к уровню потребления алкоголя, которое не влечет за собой каких-либо проблем. Стабилизация на этой стадии происходит редко.</w:t>
      </w:r>
    </w:p>
    <w:p w:rsidR="00223F1E" w:rsidRDefault="00223F1E" w:rsidP="00223F1E">
      <w:pPr>
        <w:pStyle w:val="a6"/>
        <w:shd w:val="clear" w:color="auto" w:fill="FFFFFF"/>
        <w:spacing w:before="135" w:beforeAutospacing="0" w:after="135" w:afterAutospacing="0"/>
        <w:ind w:left="-567"/>
        <w:jc w:val="both"/>
        <w:rPr>
          <w:sz w:val="28"/>
          <w:szCs w:val="28"/>
        </w:rPr>
      </w:pPr>
      <w:r w:rsidRPr="00833377">
        <w:rPr>
          <w:i/>
          <w:sz w:val="28"/>
          <w:szCs w:val="28"/>
          <w:u w:val="single"/>
        </w:rPr>
        <w:t>Стадия 6</w:t>
      </w:r>
      <w:r w:rsidRPr="00223F1E">
        <w:rPr>
          <w:sz w:val="28"/>
          <w:szCs w:val="28"/>
        </w:rPr>
        <w:t xml:space="preserve"> - </w:t>
      </w:r>
      <w:r w:rsidRPr="00833377">
        <w:rPr>
          <w:rStyle w:val="a5"/>
          <w:bCs/>
          <w:sz w:val="28"/>
          <w:szCs w:val="28"/>
        </w:rPr>
        <w:t>Зависимость</w:t>
      </w:r>
      <w:r w:rsidRPr="00223F1E">
        <w:rPr>
          <w:rStyle w:val="a5"/>
          <w:b/>
          <w:bCs/>
          <w:sz w:val="28"/>
          <w:szCs w:val="28"/>
        </w:rPr>
        <w:t xml:space="preserve"> (аддикция): </w:t>
      </w:r>
      <w:r w:rsidRPr="00223F1E">
        <w:rPr>
          <w:sz w:val="28"/>
          <w:szCs w:val="28"/>
        </w:rPr>
        <w:t>на этой стадии у потребителя выявляются признаки - диагностические критерии синдрома зависимости. Потребитель не способен видеть связь между приемом алкоголя и возникающими, вследствие этого приема, многочисленными проблемами. Симптоматика зависимости нарастает и утяжеляется.</w:t>
      </w:r>
    </w:p>
    <w:p w:rsidR="00833377" w:rsidRDefault="00833377" w:rsidP="00223F1E">
      <w:pPr>
        <w:pStyle w:val="a6"/>
        <w:shd w:val="clear" w:color="auto" w:fill="FFFFFF"/>
        <w:spacing w:before="135" w:beforeAutospacing="0" w:after="135" w:afterAutospacing="0"/>
        <w:ind w:left="-567"/>
        <w:jc w:val="both"/>
        <w:rPr>
          <w:b/>
          <w:color w:val="FF0000"/>
          <w:sz w:val="28"/>
          <w:szCs w:val="28"/>
          <w:u w:val="single"/>
        </w:rPr>
      </w:pPr>
      <w:r w:rsidRPr="00833377">
        <w:rPr>
          <w:b/>
          <w:color w:val="FF0000"/>
          <w:sz w:val="28"/>
          <w:szCs w:val="28"/>
          <w:u w:val="single"/>
        </w:rPr>
        <w:t>ОБРАТИТЕ ВНИМАНИЕ!</w:t>
      </w:r>
    </w:p>
    <w:p w:rsidR="00833377" w:rsidRDefault="00833377" w:rsidP="00833377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shd w:val="clear" w:color="auto" w:fill="FFFFFF"/>
        </w:rPr>
      </w:pPr>
      <w:r w:rsidRPr="00833377">
        <w:rPr>
          <w:sz w:val="28"/>
          <w:szCs w:val="28"/>
          <w:shd w:val="clear" w:color="auto" w:fill="FFFFFF"/>
        </w:rPr>
        <w:t>По данным ВОЗ в мире алкогольной зависимостью страдают около 140 миллионов человек. Ежегодно алкоголь отнимает жизни более 3 млн. человек.</w:t>
      </w:r>
    </w:p>
    <w:p w:rsidR="00833377" w:rsidRPr="00833377" w:rsidRDefault="00833377" w:rsidP="00833377">
      <w:pPr>
        <w:pStyle w:val="a6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33377">
        <w:rPr>
          <w:sz w:val="28"/>
          <w:szCs w:val="28"/>
          <w:shd w:val="clear" w:color="auto" w:fill="FFFFFF"/>
        </w:rPr>
        <w:t>Средняя продолжительность жизни людей, страдающих алкоголизмом, не превышает 50-ти лет. Это на 15-20 лет меньше, чем в среднем живут люди, у которых нет проблем с алкоголем.</w:t>
      </w:r>
    </w:p>
    <w:p w:rsidR="00223F1E" w:rsidRPr="00833377" w:rsidRDefault="00833377" w:rsidP="0083337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377">
        <w:rPr>
          <w:rFonts w:ascii="Times New Roman" w:hAnsi="Times New Roman" w:cs="Times New Roman"/>
          <w:sz w:val="28"/>
          <w:szCs w:val="28"/>
          <w:shd w:val="clear" w:color="auto" w:fill="FFFFFF"/>
        </w:rPr>
        <w:t>Следствием употребления алкоголя становится каждое второе преступление на планете. Алкоголь</w:t>
      </w:r>
      <w:r w:rsidR="004F0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337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F0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3377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частая причина разводов, сиротства</w:t>
      </w:r>
      <w:r w:rsidR="004F0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беспризорности</w:t>
      </w:r>
      <w:r w:rsidRPr="008333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3377" w:rsidRDefault="00833377" w:rsidP="0083337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377">
        <w:rPr>
          <w:rFonts w:ascii="Times New Roman" w:hAnsi="Times New Roman" w:cs="Times New Roman"/>
          <w:sz w:val="28"/>
          <w:szCs w:val="28"/>
          <w:shd w:val="clear" w:color="auto" w:fill="FFFFFF"/>
        </w:rPr>
        <w:t>Алкоголь – одно из самых опасных изобретений человечества, причина болезни, от которой погибает больше людей, чем от СПИДа и туберкулеза вместе взятых.</w:t>
      </w:r>
    </w:p>
    <w:p w:rsidR="004F0053" w:rsidRDefault="004F0053" w:rsidP="004F0053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</w:pPr>
      <w:r w:rsidRPr="004F0053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К СВЕДЕНИЮ</w:t>
      </w:r>
    </w:p>
    <w:p w:rsidR="004F0053" w:rsidRDefault="006D2B8A" w:rsidP="004F005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D2B8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 республике Беларусь по данным  </w:t>
      </w:r>
      <w:r w:rsidRPr="006D2B8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STEPS-исследования </w:t>
      </w:r>
    </w:p>
    <w:p w:rsidR="006D2B8A" w:rsidRPr="006D2B8A" w:rsidRDefault="006D2B8A" w:rsidP="004F0053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2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5,7% населения воздерживаются от алкоголя в течение жизни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D2B8A" w:rsidRPr="006D2B8A" w:rsidRDefault="006D2B8A" w:rsidP="004F0053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2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Частота потребления алкоголя была выше у мужчин (3,9 раза в месяц), чем у женщин (2,1 раза в месяц)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D2B8A" w:rsidRPr="006D2B8A" w:rsidRDefault="006D2B8A" w:rsidP="004F0053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2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течении последних 12 месяцев алкоголь употребили хотя бы раз 83,2% городских и 80,6 сельских жителей;</w:t>
      </w:r>
    </w:p>
    <w:p w:rsidR="006D2B8A" w:rsidRPr="006D2B8A" w:rsidRDefault="006D2B8A" w:rsidP="004F005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D2B8A">
        <w:rPr>
          <w:rFonts w:ascii="Times New Roman" w:hAnsi="Times New Roman" w:cs="Times New Roman"/>
          <w:sz w:val="28"/>
          <w:szCs w:val="28"/>
        </w:rPr>
        <w:t>частота потребления алкоголя выше у мужчин (3,9 раза в месяц), чем у женщин (2,1 раза в месяц)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3F1E" w:rsidRPr="00223F1E" w:rsidRDefault="00223F1E" w:rsidP="00223F1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223F1E" w:rsidRPr="00223F1E" w:rsidSect="007E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2E"/>
    <w:rsid w:val="00223F1E"/>
    <w:rsid w:val="003552EB"/>
    <w:rsid w:val="00421274"/>
    <w:rsid w:val="00422DA6"/>
    <w:rsid w:val="004A4E13"/>
    <w:rsid w:val="004F0053"/>
    <w:rsid w:val="0067352E"/>
    <w:rsid w:val="006D2B8A"/>
    <w:rsid w:val="00727A02"/>
    <w:rsid w:val="007E2FC6"/>
    <w:rsid w:val="007E67D1"/>
    <w:rsid w:val="00833377"/>
    <w:rsid w:val="00C9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D9FF2-8A14-476B-923A-0AC17924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52E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422DA6"/>
    <w:rPr>
      <w:i/>
      <w:iCs/>
    </w:rPr>
  </w:style>
  <w:style w:type="paragraph" w:styleId="a6">
    <w:name w:val="Normal (Web)"/>
    <w:basedOn w:val="a"/>
    <w:uiPriority w:val="99"/>
    <w:semiHidden/>
    <w:unhideWhenUsed/>
    <w:rsid w:val="0022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23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0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Winlex</dc:creator>
  <cp:lastModifiedBy>Ольга Н. Антонович</cp:lastModifiedBy>
  <cp:revision>2</cp:revision>
  <dcterms:created xsi:type="dcterms:W3CDTF">2022-02-11T08:32:00Z</dcterms:created>
  <dcterms:modified xsi:type="dcterms:W3CDTF">2022-02-11T08:32:00Z</dcterms:modified>
</cp:coreProperties>
</file>